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308" w:rsidRDefault="00C912BC">
      <w:pPr>
        <w:jc w:val="center"/>
        <w:rPr>
          <w:rFonts w:cs="Arial"/>
          <w:bCs/>
          <w:i/>
          <w:iCs/>
          <w:color w:val="000000"/>
        </w:rPr>
      </w:pPr>
      <w:r>
        <w:rPr>
          <w:rFonts w:cs="Arial"/>
          <w:bCs/>
          <w:noProof/>
          <w:color w:val="000000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202565</wp:posOffset>
            </wp:positionV>
            <wp:extent cx="6435188" cy="1031875"/>
            <wp:effectExtent l="0" t="0" r="3810" b="0"/>
            <wp:wrapNone/>
            <wp:docPr id="5775923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188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4308" w:rsidRDefault="00714308">
      <w:pPr>
        <w:widowControl w:val="0"/>
        <w:jc w:val="left"/>
        <w:rPr>
          <w:rFonts w:cs="Arial"/>
          <w:bCs/>
          <w:color w:val="000000"/>
        </w:rPr>
      </w:pPr>
    </w:p>
    <w:p w:rsidR="00714308" w:rsidRDefault="00714308">
      <w:pPr>
        <w:widowControl w:val="0"/>
        <w:jc w:val="left"/>
        <w:rPr>
          <w:rFonts w:cs="Arial"/>
          <w:bCs/>
          <w:color w:val="000000"/>
        </w:rPr>
      </w:pPr>
    </w:p>
    <w:p w:rsidR="00714308" w:rsidRDefault="00714308">
      <w:pPr>
        <w:widowControl w:val="0"/>
        <w:jc w:val="left"/>
        <w:rPr>
          <w:rFonts w:cs="Arial"/>
          <w:bCs/>
          <w:color w:val="000000"/>
        </w:rPr>
      </w:pPr>
    </w:p>
    <w:p w:rsidR="00714308" w:rsidRDefault="00714308">
      <w:pPr>
        <w:widowControl w:val="0"/>
        <w:jc w:val="left"/>
        <w:rPr>
          <w:rFonts w:cs="Arial"/>
          <w:bCs/>
          <w:color w:val="000000"/>
        </w:rPr>
      </w:pPr>
    </w:p>
    <w:p w:rsidR="00714308" w:rsidRDefault="00714308">
      <w:pPr>
        <w:widowControl w:val="0"/>
        <w:jc w:val="left"/>
        <w:rPr>
          <w:rFonts w:cs="Arial"/>
          <w:bCs/>
          <w:color w:val="000000"/>
        </w:rPr>
      </w:pPr>
    </w:p>
    <w:p w:rsidR="00714308" w:rsidRDefault="00714308">
      <w:pPr>
        <w:widowControl w:val="0"/>
        <w:jc w:val="left"/>
        <w:rPr>
          <w:rFonts w:cs="Arial"/>
          <w:bCs/>
          <w:color w:val="000000"/>
        </w:rPr>
      </w:pPr>
    </w:p>
    <w:p w:rsidR="00714308" w:rsidRDefault="00714308">
      <w:pPr>
        <w:widowControl w:val="0"/>
        <w:jc w:val="left"/>
        <w:rPr>
          <w:rFonts w:cs="Arial"/>
          <w:bCs/>
          <w:color w:val="000000"/>
        </w:rPr>
      </w:pPr>
    </w:p>
    <w:p w:rsidR="00714308" w:rsidRDefault="00714308">
      <w:pPr>
        <w:widowControl w:val="0"/>
        <w:jc w:val="right"/>
        <w:rPr>
          <w:rFonts w:cs="Arial"/>
          <w:bCs/>
          <w:color w:val="000000"/>
        </w:rPr>
      </w:pPr>
    </w:p>
    <w:p w:rsidR="00714308" w:rsidRDefault="00FA7711">
      <w:pPr>
        <w:widowControl w:val="0"/>
        <w:jc w:val="right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Nr. ........../.....................</w:t>
      </w:r>
    </w:p>
    <w:p w:rsidR="00714308" w:rsidRDefault="005A43C3">
      <w:pPr>
        <w:widowControl w:val="0"/>
        <w:jc w:val="right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APROBAT</w:t>
      </w:r>
    </w:p>
    <w:p w:rsidR="00714308" w:rsidRDefault="00714308">
      <w:pPr>
        <w:widowControl w:val="0"/>
        <w:jc w:val="left"/>
        <w:rPr>
          <w:rFonts w:cs="Arial"/>
          <w:bCs/>
          <w:color w:val="000000"/>
        </w:rPr>
      </w:pPr>
    </w:p>
    <w:p w:rsidR="00714308" w:rsidRDefault="005A43C3">
      <w:pPr>
        <w:widowControl w:val="0"/>
        <w:jc w:val="right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la ședința comună a Consiliului profesoral/ pedagogic</w:t>
      </w:r>
    </w:p>
    <w:p w:rsidR="00714308" w:rsidRDefault="005A43C3">
      <w:pPr>
        <w:widowControl w:val="0"/>
        <w:jc w:val="right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și Consiliului de administrație</w:t>
      </w:r>
    </w:p>
    <w:p w:rsidR="00CE6789" w:rsidRDefault="00CE6789">
      <w:pPr>
        <w:widowControl w:val="0"/>
        <w:jc w:val="right"/>
        <w:rPr>
          <w:rFonts w:cs="Arial"/>
          <w:bCs/>
          <w:color w:val="000000"/>
        </w:rPr>
      </w:pPr>
    </w:p>
    <w:p w:rsidR="00714308" w:rsidRDefault="00714308">
      <w:pPr>
        <w:widowControl w:val="0"/>
        <w:jc w:val="left"/>
        <w:rPr>
          <w:rFonts w:cs="Arial"/>
          <w:bCs/>
          <w:color w:val="000000"/>
        </w:rPr>
      </w:pPr>
    </w:p>
    <w:p w:rsidR="00714308" w:rsidRDefault="00714308">
      <w:pPr>
        <w:widowControl w:val="0"/>
        <w:rPr>
          <w:rFonts w:cs="Arial"/>
          <w:bCs/>
          <w:color w:val="000000"/>
        </w:rPr>
      </w:pPr>
    </w:p>
    <w:p w:rsidR="00714308" w:rsidRDefault="00714308">
      <w:pPr>
        <w:widowControl w:val="0"/>
        <w:jc w:val="left"/>
        <w:rPr>
          <w:rFonts w:cs="Arial"/>
          <w:bCs/>
          <w:color w:val="000000"/>
        </w:rPr>
      </w:pPr>
    </w:p>
    <w:p w:rsidR="00714308" w:rsidRDefault="00714308">
      <w:pPr>
        <w:widowControl w:val="0"/>
        <w:jc w:val="left"/>
        <w:rPr>
          <w:rFonts w:cs="Arial"/>
          <w:bCs/>
          <w:color w:val="000000"/>
        </w:rPr>
      </w:pPr>
    </w:p>
    <w:p w:rsidR="00714308" w:rsidRDefault="00714308">
      <w:pPr>
        <w:widowControl w:val="0"/>
        <w:jc w:val="left"/>
        <w:rPr>
          <w:rFonts w:cs="Arial"/>
          <w:bCs/>
          <w:color w:val="000000"/>
        </w:rPr>
      </w:pPr>
    </w:p>
    <w:p w:rsidR="00714308" w:rsidRDefault="00714308">
      <w:pPr>
        <w:widowControl w:val="0"/>
        <w:jc w:val="left"/>
        <w:rPr>
          <w:rFonts w:cs="Arial"/>
          <w:bCs/>
          <w:color w:val="000000"/>
        </w:rPr>
      </w:pPr>
    </w:p>
    <w:p w:rsidR="00714308" w:rsidRDefault="00714308">
      <w:pPr>
        <w:widowControl w:val="0"/>
        <w:rPr>
          <w:rFonts w:cs="Arial"/>
          <w:b/>
          <w:color w:val="000000"/>
        </w:rPr>
      </w:pPr>
    </w:p>
    <w:p w:rsidR="00714308" w:rsidRDefault="00714308">
      <w:pPr>
        <w:widowControl w:val="0"/>
        <w:rPr>
          <w:rFonts w:cs="Arial"/>
          <w:b/>
          <w:color w:val="000000"/>
        </w:rPr>
      </w:pPr>
    </w:p>
    <w:p w:rsidR="00714308" w:rsidRDefault="00714308">
      <w:pPr>
        <w:widowControl w:val="0"/>
        <w:rPr>
          <w:rFonts w:cs="Arial"/>
          <w:b/>
          <w:color w:val="000000"/>
        </w:rPr>
      </w:pPr>
    </w:p>
    <w:p w:rsidR="00714308" w:rsidRDefault="00714308">
      <w:pPr>
        <w:widowControl w:val="0"/>
        <w:rPr>
          <w:rFonts w:cs="Arial"/>
          <w:b/>
          <w:color w:val="000000"/>
        </w:rPr>
      </w:pPr>
    </w:p>
    <w:p w:rsidR="00714308" w:rsidRDefault="00714308">
      <w:pPr>
        <w:widowControl w:val="0"/>
        <w:rPr>
          <w:rFonts w:cs="Arial"/>
          <w:b/>
          <w:color w:val="000000"/>
        </w:rPr>
      </w:pPr>
    </w:p>
    <w:p w:rsidR="00714308" w:rsidRPr="00C817A5" w:rsidRDefault="005A43C3">
      <w:pPr>
        <w:jc w:val="center"/>
        <w:rPr>
          <w:rFonts w:ascii="Baskerville Old Face" w:hAnsi="Baskerville Old Face"/>
          <w:b/>
          <w:sz w:val="56"/>
          <w:szCs w:val="56"/>
          <w:lang w:val="en-US"/>
        </w:rPr>
      </w:pPr>
      <w:r w:rsidRPr="00C817A5">
        <w:rPr>
          <w:rFonts w:ascii="Baskerville Old Face" w:hAnsi="Baskerville Old Face"/>
          <w:b/>
          <w:sz w:val="56"/>
          <w:szCs w:val="56"/>
          <w:lang w:val="en-US"/>
        </w:rPr>
        <w:t xml:space="preserve">RAPORT </w:t>
      </w:r>
      <w:r w:rsidR="00C912BC" w:rsidRPr="00C817A5">
        <w:rPr>
          <w:rFonts w:ascii="Baskerville Old Face" w:hAnsi="Baskerville Old Face"/>
          <w:b/>
          <w:sz w:val="56"/>
          <w:szCs w:val="56"/>
          <w:lang w:val="en-US"/>
        </w:rPr>
        <w:t xml:space="preserve">ANUAL PRIVIND STAREA </w:t>
      </w:r>
      <w:r w:rsidR="00C912BC" w:rsidRPr="00C817A5">
        <w:rPr>
          <w:rFonts w:ascii="Cambria" w:hAnsi="Cambria" w:cs="Cambria"/>
          <w:b/>
          <w:sz w:val="56"/>
          <w:szCs w:val="56"/>
          <w:lang w:val="en-US"/>
        </w:rPr>
        <w:t>Ș</w:t>
      </w:r>
      <w:r w:rsidR="00C912BC" w:rsidRPr="00C817A5">
        <w:rPr>
          <w:rFonts w:ascii="Baskerville Old Face" w:hAnsi="Baskerville Old Face"/>
          <w:b/>
          <w:sz w:val="56"/>
          <w:szCs w:val="56"/>
          <w:lang w:val="en-US"/>
        </w:rPr>
        <w:t xml:space="preserve">I CALITATEA </w:t>
      </w:r>
      <w:r w:rsidR="00C912BC" w:rsidRPr="00C817A5">
        <w:rPr>
          <w:rFonts w:ascii="Baskerville Old Face" w:hAnsi="Baskerville Old Face" w:cs="Baskerville Old Face"/>
          <w:b/>
          <w:sz w:val="56"/>
          <w:szCs w:val="56"/>
          <w:lang w:val="en-US"/>
        </w:rPr>
        <w:t>Î</w:t>
      </w:r>
      <w:r w:rsidR="00C912BC" w:rsidRPr="00C817A5">
        <w:rPr>
          <w:rFonts w:ascii="Baskerville Old Face" w:hAnsi="Baskerville Old Face"/>
          <w:b/>
          <w:sz w:val="56"/>
          <w:szCs w:val="56"/>
          <w:lang w:val="en-US"/>
        </w:rPr>
        <w:t>NV</w:t>
      </w:r>
      <w:r w:rsidR="00C912BC" w:rsidRPr="00C817A5">
        <w:rPr>
          <w:rFonts w:ascii="Cambria" w:hAnsi="Cambria" w:cs="Cambria"/>
          <w:b/>
          <w:sz w:val="56"/>
          <w:szCs w:val="56"/>
          <w:lang w:val="en-US"/>
        </w:rPr>
        <w:t>ĂȚĂ</w:t>
      </w:r>
      <w:r w:rsidR="00C912BC" w:rsidRPr="00C817A5">
        <w:rPr>
          <w:rFonts w:ascii="Baskerville Old Face" w:hAnsi="Baskerville Old Face"/>
          <w:b/>
          <w:sz w:val="56"/>
          <w:szCs w:val="56"/>
          <w:lang w:val="en-US"/>
        </w:rPr>
        <w:t>M</w:t>
      </w:r>
      <w:r w:rsidR="00C912BC" w:rsidRPr="00C817A5">
        <w:rPr>
          <w:rFonts w:ascii="Baskerville Old Face" w:hAnsi="Baskerville Old Face" w:cs="Baskerville Old Face"/>
          <w:b/>
          <w:sz w:val="56"/>
          <w:szCs w:val="56"/>
          <w:lang w:val="en-US"/>
        </w:rPr>
        <w:t>Â</w:t>
      </w:r>
      <w:r w:rsidR="00C912BC" w:rsidRPr="00C817A5">
        <w:rPr>
          <w:rFonts w:ascii="Baskerville Old Face" w:hAnsi="Baskerville Old Face"/>
          <w:b/>
          <w:sz w:val="56"/>
          <w:szCs w:val="56"/>
          <w:lang w:val="en-US"/>
        </w:rPr>
        <w:t xml:space="preserve">NTULUI </w:t>
      </w:r>
    </w:p>
    <w:p w:rsidR="00714308" w:rsidRDefault="00714308">
      <w:pPr>
        <w:jc w:val="left"/>
        <w:rPr>
          <w:lang w:val="en-US"/>
        </w:rPr>
      </w:pPr>
    </w:p>
    <w:p w:rsidR="00C817A5" w:rsidRDefault="00C817A5">
      <w:pPr>
        <w:jc w:val="center"/>
        <w:rPr>
          <w:rFonts w:ascii="Baskerville Old Face" w:hAnsi="Baskerville Old Face"/>
          <w:b/>
          <w:sz w:val="32"/>
          <w:szCs w:val="32"/>
          <w:lang w:val="en-US"/>
        </w:rPr>
      </w:pPr>
    </w:p>
    <w:p w:rsidR="00714308" w:rsidRPr="00C817A5" w:rsidRDefault="00FA7711">
      <w:pPr>
        <w:jc w:val="center"/>
        <w:rPr>
          <w:rFonts w:ascii="Baskerville Old Face" w:hAnsi="Baskerville Old Face"/>
          <w:b/>
          <w:sz w:val="32"/>
          <w:szCs w:val="32"/>
          <w:lang w:val="en-US"/>
        </w:rPr>
      </w:pPr>
      <w:r>
        <w:rPr>
          <w:rFonts w:ascii="Baskerville Old Face" w:hAnsi="Baskerville Old Face"/>
          <w:b/>
          <w:sz w:val="32"/>
          <w:szCs w:val="32"/>
          <w:lang w:val="en-US"/>
        </w:rPr>
        <w:t>Anul 2023-2024</w:t>
      </w:r>
    </w:p>
    <w:p w:rsidR="00714308" w:rsidRDefault="00714308">
      <w:pPr>
        <w:jc w:val="left"/>
        <w:rPr>
          <w:b/>
          <w:sz w:val="28"/>
          <w:szCs w:val="28"/>
          <w:lang w:val="en-US"/>
        </w:rPr>
      </w:pPr>
    </w:p>
    <w:p w:rsidR="00714308" w:rsidRDefault="00714308">
      <w:pPr>
        <w:jc w:val="left"/>
        <w:rPr>
          <w:lang w:val="en-US"/>
        </w:rPr>
      </w:pPr>
    </w:p>
    <w:p w:rsidR="00714308" w:rsidRDefault="00714308">
      <w:pPr>
        <w:jc w:val="left"/>
        <w:rPr>
          <w:lang w:val="en-US"/>
        </w:rPr>
      </w:pPr>
    </w:p>
    <w:p w:rsidR="00714308" w:rsidRDefault="00714308">
      <w:pPr>
        <w:jc w:val="left"/>
        <w:rPr>
          <w:lang w:val="en-US"/>
        </w:rPr>
      </w:pPr>
    </w:p>
    <w:p w:rsidR="00714308" w:rsidRDefault="00714308">
      <w:pPr>
        <w:jc w:val="left"/>
        <w:rPr>
          <w:lang w:val="en-US"/>
        </w:rPr>
      </w:pPr>
    </w:p>
    <w:p w:rsidR="00714308" w:rsidRDefault="00714308">
      <w:pPr>
        <w:jc w:val="left"/>
        <w:rPr>
          <w:lang w:val="en-US"/>
        </w:rPr>
      </w:pPr>
    </w:p>
    <w:p w:rsidR="00714308" w:rsidRDefault="00714308">
      <w:pPr>
        <w:jc w:val="left"/>
        <w:rPr>
          <w:lang w:val="en-US"/>
        </w:rPr>
      </w:pPr>
    </w:p>
    <w:p w:rsidR="00714308" w:rsidRDefault="00714308">
      <w:pPr>
        <w:widowControl w:val="0"/>
        <w:jc w:val="right"/>
        <w:rPr>
          <w:rFonts w:cs="Arial"/>
          <w:bCs/>
          <w:color w:val="000000"/>
        </w:rPr>
      </w:pPr>
    </w:p>
    <w:p w:rsidR="00714308" w:rsidRDefault="00714308">
      <w:pPr>
        <w:widowControl w:val="0"/>
        <w:rPr>
          <w:rFonts w:cs="Arial"/>
          <w:bCs/>
          <w:color w:val="000000"/>
        </w:rPr>
      </w:pPr>
    </w:p>
    <w:p w:rsidR="00714308" w:rsidRDefault="00714308">
      <w:pPr>
        <w:jc w:val="left"/>
        <w:rPr>
          <w:lang w:val="en-US"/>
        </w:rPr>
      </w:pPr>
    </w:p>
    <w:p w:rsidR="00714308" w:rsidRDefault="00714308">
      <w:pPr>
        <w:jc w:val="left"/>
        <w:rPr>
          <w:lang w:val="en-US"/>
        </w:rPr>
      </w:pPr>
    </w:p>
    <w:p w:rsidR="00714308" w:rsidRDefault="00714308">
      <w:pPr>
        <w:jc w:val="left"/>
        <w:rPr>
          <w:lang w:val="en-US"/>
        </w:rPr>
      </w:pPr>
    </w:p>
    <w:p w:rsidR="00714308" w:rsidRDefault="00714308">
      <w:pPr>
        <w:jc w:val="left"/>
        <w:rPr>
          <w:lang w:val="en-US"/>
        </w:rPr>
      </w:pPr>
    </w:p>
    <w:p w:rsidR="00714308" w:rsidRDefault="00714308">
      <w:pPr>
        <w:jc w:val="left"/>
        <w:rPr>
          <w:lang w:val="en-US"/>
        </w:rPr>
      </w:pPr>
    </w:p>
    <w:p w:rsidR="00714308" w:rsidRDefault="00714308">
      <w:pPr>
        <w:jc w:val="left"/>
        <w:rPr>
          <w:lang w:val="en-US"/>
        </w:rPr>
      </w:pPr>
    </w:p>
    <w:p w:rsidR="00714308" w:rsidRDefault="00714308">
      <w:pPr>
        <w:jc w:val="left"/>
        <w:rPr>
          <w:lang w:val="en-US"/>
        </w:rPr>
      </w:pPr>
    </w:p>
    <w:p w:rsidR="00714308" w:rsidRDefault="00714308">
      <w:pPr>
        <w:jc w:val="left"/>
        <w:rPr>
          <w:lang w:val="en-US"/>
        </w:rPr>
      </w:pPr>
    </w:p>
    <w:p w:rsidR="00714308" w:rsidRDefault="00714308">
      <w:pPr>
        <w:jc w:val="left"/>
        <w:rPr>
          <w:lang w:val="en-US"/>
        </w:rPr>
      </w:pPr>
    </w:p>
    <w:p w:rsidR="00714308" w:rsidRDefault="00714308">
      <w:pPr>
        <w:jc w:val="left"/>
        <w:rPr>
          <w:lang w:val="en-US"/>
        </w:rPr>
      </w:pPr>
    </w:p>
    <w:p w:rsidR="00714308" w:rsidRDefault="00714308">
      <w:pPr>
        <w:jc w:val="left"/>
        <w:rPr>
          <w:lang w:val="en-US"/>
        </w:rPr>
      </w:pPr>
    </w:p>
    <w:p w:rsidR="00C817A5" w:rsidRDefault="00C817A5">
      <w:pPr>
        <w:jc w:val="center"/>
        <w:rPr>
          <w:b/>
        </w:rPr>
      </w:pPr>
    </w:p>
    <w:p w:rsidR="00C817A5" w:rsidRDefault="00C817A5">
      <w:pPr>
        <w:jc w:val="center"/>
        <w:rPr>
          <w:b/>
        </w:rPr>
      </w:pPr>
    </w:p>
    <w:p w:rsidR="00C817A5" w:rsidRDefault="00C817A5">
      <w:pPr>
        <w:jc w:val="center"/>
        <w:rPr>
          <w:b/>
        </w:rPr>
      </w:pPr>
    </w:p>
    <w:p w:rsidR="00714308" w:rsidRDefault="005A43C3">
      <w:pPr>
        <w:jc w:val="center"/>
        <w:rPr>
          <w:b/>
        </w:rPr>
      </w:pPr>
      <w:r>
        <w:rPr>
          <w:b/>
        </w:rPr>
        <w:t>Date generale</w:t>
      </w:r>
    </w:p>
    <w:p w:rsidR="00714308" w:rsidRDefault="00714308">
      <w:pPr>
        <w:jc w:val="center"/>
        <w:rPr>
          <w:b/>
        </w:rPr>
      </w:pPr>
    </w:p>
    <w:tbl>
      <w:tblPr>
        <w:tblW w:w="9609" w:type="dxa"/>
        <w:tblLayout w:type="fixed"/>
        <w:tblLook w:val="04A0"/>
      </w:tblPr>
      <w:tblGrid>
        <w:gridCol w:w="4210"/>
        <w:gridCol w:w="5399"/>
      </w:tblGrid>
      <w:tr w:rsidR="00714308" w:rsidTr="00C817A5">
        <w:trPr>
          <w:trHeight w:val="593"/>
        </w:trPr>
        <w:tc>
          <w:tcPr>
            <w:tcW w:w="42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308" w:rsidRDefault="005A43C3">
            <w:pPr>
              <w:widowControl w:val="0"/>
              <w:rPr>
                <w:b/>
              </w:rPr>
            </w:pPr>
            <w:r>
              <w:rPr>
                <w:b/>
                <w:bCs/>
                <w:lang w:val="en-US"/>
              </w:rPr>
              <w:t>M</w:t>
            </w:r>
            <w:r>
              <w:rPr>
                <w:b/>
                <w:bCs/>
              </w:rPr>
              <w:t>unicipiu</w:t>
            </w:r>
          </w:p>
        </w:tc>
        <w:tc>
          <w:tcPr>
            <w:tcW w:w="53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14308" w:rsidRDefault="005A43C3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Cluj-Napoca</w:t>
            </w:r>
          </w:p>
        </w:tc>
      </w:tr>
      <w:tr w:rsidR="00714308" w:rsidTr="00C817A5">
        <w:trPr>
          <w:trHeight w:val="555"/>
        </w:trPr>
        <w:tc>
          <w:tcPr>
            <w:tcW w:w="42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308" w:rsidRDefault="005A43C3">
            <w:pPr>
              <w:widowControl w:val="0"/>
              <w:rPr>
                <w:b/>
              </w:rPr>
            </w:pPr>
            <w:r>
              <w:rPr>
                <w:b/>
                <w:bCs/>
              </w:rPr>
              <w:t>Localitate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14308" w:rsidRDefault="005A43C3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Cluj-Napoca</w:t>
            </w:r>
          </w:p>
        </w:tc>
      </w:tr>
      <w:tr w:rsidR="00714308" w:rsidTr="00C817A5">
        <w:trPr>
          <w:trHeight w:val="593"/>
        </w:trPr>
        <w:tc>
          <w:tcPr>
            <w:tcW w:w="42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308" w:rsidRDefault="005A43C3">
            <w:pPr>
              <w:widowControl w:val="0"/>
              <w:rPr>
                <w:b/>
              </w:rPr>
            </w:pPr>
            <w:r>
              <w:rPr>
                <w:b/>
                <w:bCs/>
              </w:rPr>
              <w:t>Denumirea instituţiei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14308" w:rsidRDefault="005A43C3">
            <w:pPr>
              <w:widowControl w:val="0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GR</w:t>
            </w:r>
            <w:r>
              <w:rPr>
                <w:i/>
                <w:iCs/>
              </w:rPr>
              <w:t>ĂDINIȚA CU PROGRAM PRELUNGIT ELSA</w:t>
            </w:r>
          </w:p>
        </w:tc>
      </w:tr>
      <w:tr w:rsidR="00714308" w:rsidTr="00C817A5">
        <w:trPr>
          <w:trHeight w:val="555"/>
        </w:trPr>
        <w:tc>
          <w:tcPr>
            <w:tcW w:w="42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308" w:rsidRDefault="005A43C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14308" w:rsidRDefault="005A43C3">
            <w:pPr>
              <w:widowControl w:val="0"/>
            </w:pPr>
            <w:r>
              <w:t>Str. Fabricii de Zahăr</w:t>
            </w:r>
          </w:p>
        </w:tc>
      </w:tr>
      <w:tr w:rsidR="00714308" w:rsidTr="00C817A5">
        <w:trPr>
          <w:trHeight w:val="593"/>
        </w:trPr>
        <w:tc>
          <w:tcPr>
            <w:tcW w:w="42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308" w:rsidRDefault="005A43C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Adresa filiale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14308" w:rsidRDefault="005A43C3">
            <w:pPr>
              <w:widowControl w:val="0"/>
            </w:pPr>
            <w:r>
              <w:t>-</w:t>
            </w:r>
          </w:p>
        </w:tc>
      </w:tr>
      <w:tr w:rsidR="00714308" w:rsidTr="00C817A5">
        <w:trPr>
          <w:trHeight w:val="555"/>
        </w:trPr>
        <w:tc>
          <w:tcPr>
            <w:tcW w:w="42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308" w:rsidRDefault="005A43C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14308" w:rsidRDefault="005A43C3">
            <w:pPr>
              <w:widowControl w:val="0"/>
            </w:pPr>
            <w:r>
              <w:t>0755563620</w:t>
            </w:r>
          </w:p>
        </w:tc>
      </w:tr>
      <w:tr w:rsidR="00714308" w:rsidTr="00C817A5">
        <w:trPr>
          <w:trHeight w:val="593"/>
        </w:trPr>
        <w:tc>
          <w:tcPr>
            <w:tcW w:w="42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308" w:rsidRDefault="005A43C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14308" w:rsidRDefault="005A43C3">
            <w:pPr>
              <w:widowControl w:val="0"/>
              <w:rPr>
                <w:szCs w:val="24"/>
              </w:rPr>
            </w:pPr>
            <w:r>
              <w:rPr>
                <w:color w:val="000000" w:themeColor="text1"/>
                <w:szCs w:val="24"/>
                <w:shd w:val="clear" w:color="auto" w:fill="FFFFFF"/>
              </w:rPr>
              <w:t>gradinitaelsa@yahoo.com</w:t>
            </w:r>
          </w:p>
        </w:tc>
      </w:tr>
      <w:tr w:rsidR="00714308" w:rsidTr="00C817A5">
        <w:trPr>
          <w:trHeight w:val="555"/>
        </w:trPr>
        <w:tc>
          <w:tcPr>
            <w:tcW w:w="42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308" w:rsidRDefault="005A43C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Adresa web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14308" w:rsidRDefault="005A43C3">
            <w:pPr>
              <w:widowControl w:val="0"/>
            </w:pPr>
            <w:r>
              <w:t>Gradinitaelsa</w:t>
            </w:r>
          </w:p>
        </w:tc>
      </w:tr>
      <w:tr w:rsidR="00714308" w:rsidTr="00C817A5">
        <w:trPr>
          <w:trHeight w:val="593"/>
        </w:trPr>
        <w:tc>
          <w:tcPr>
            <w:tcW w:w="42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308" w:rsidRDefault="005A43C3">
            <w:pPr>
              <w:widowControl w:val="0"/>
              <w:rPr>
                <w:b/>
              </w:rPr>
            </w:pPr>
            <w:r>
              <w:rPr>
                <w:b/>
                <w:bCs/>
              </w:rPr>
              <w:t>Tipul instituţiei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14308" w:rsidRDefault="005A43C3">
            <w:pPr>
              <w:widowControl w:val="0"/>
            </w:pPr>
            <w:r>
              <w:t>Grădiniță-creșă</w:t>
            </w:r>
          </w:p>
        </w:tc>
      </w:tr>
      <w:tr w:rsidR="00714308" w:rsidTr="00C817A5">
        <w:trPr>
          <w:trHeight w:val="555"/>
        </w:trPr>
        <w:tc>
          <w:tcPr>
            <w:tcW w:w="42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308" w:rsidRDefault="005A43C3">
            <w:pPr>
              <w:widowControl w:val="0"/>
              <w:rPr>
                <w:b/>
              </w:rPr>
            </w:pPr>
            <w:r>
              <w:rPr>
                <w:b/>
              </w:rPr>
              <w:t>Tipul de proprietate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14308" w:rsidRDefault="005A43C3">
            <w:pPr>
              <w:widowControl w:val="0"/>
            </w:pPr>
            <w:r>
              <w:t>Privată</w:t>
            </w:r>
          </w:p>
        </w:tc>
      </w:tr>
      <w:tr w:rsidR="00714308" w:rsidTr="00C817A5">
        <w:trPr>
          <w:trHeight w:val="555"/>
        </w:trPr>
        <w:tc>
          <w:tcPr>
            <w:tcW w:w="42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308" w:rsidRDefault="005A43C3">
            <w:pPr>
              <w:widowControl w:val="0"/>
              <w:rPr>
                <w:b/>
              </w:rPr>
            </w:pPr>
            <w:r>
              <w:rPr>
                <w:b/>
                <w:bCs/>
              </w:rPr>
              <w:t>Fondator/ autoritate administrativă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14308" w:rsidRDefault="005A43C3">
            <w:pPr>
              <w:widowControl w:val="0"/>
            </w:pPr>
            <w:r>
              <w:t>Consiliul municipal Cluj</w:t>
            </w:r>
          </w:p>
        </w:tc>
      </w:tr>
      <w:tr w:rsidR="00714308" w:rsidTr="00C817A5">
        <w:trPr>
          <w:trHeight w:val="593"/>
        </w:trPr>
        <w:tc>
          <w:tcPr>
            <w:tcW w:w="42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308" w:rsidRDefault="005A43C3">
            <w:pPr>
              <w:widowControl w:val="0"/>
              <w:rPr>
                <w:b/>
              </w:rPr>
            </w:pPr>
            <w:r>
              <w:rPr>
                <w:b/>
              </w:rPr>
              <w:t>Limba de instruire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14308" w:rsidRDefault="005A43C3">
            <w:pPr>
              <w:widowControl w:val="0"/>
            </w:pPr>
            <w:r>
              <w:t>Limba română</w:t>
            </w:r>
          </w:p>
        </w:tc>
      </w:tr>
      <w:tr w:rsidR="00714308" w:rsidTr="00C817A5">
        <w:trPr>
          <w:trHeight w:val="555"/>
        </w:trPr>
        <w:tc>
          <w:tcPr>
            <w:tcW w:w="42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308" w:rsidRDefault="005A43C3">
            <w:pPr>
              <w:widowControl w:val="0"/>
              <w:rPr>
                <w:b/>
              </w:rPr>
            </w:pPr>
            <w:r>
              <w:rPr>
                <w:b/>
              </w:rPr>
              <w:t>Numărul total de copii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14308" w:rsidRDefault="00714308">
            <w:pPr>
              <w:widowControl w:val="0"/>
            </w:pPr>
          </w:p>
        </w:tc>
      </w:tr>
      <w:tr w:rsidR="00714308" w:rsidTr="00C817A5">
        <w:trPr>
          <w:trHeight w:val="593"/>
        </w:trPr>
        <w:tc>
          <w:tcPr>
            <w:tcW w:w="42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308" w:rsidRDefault="005A43C3">
            <w:pPr>
              <w:widowControl w:val="0"/>
              <w:rPr>
                <w:b/>
              </w:rPr>
            </w:pPr>
            <w:r>
              <w:rPr>
                <w:b/>
              </w:rPr>
              <w:t>Numărul total de grupe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14308" w:rsidRDefault="005A43C3">
            <w:pPr>
              <w:widowControl w:val="0"/>
            </w:pPr>
            <w:r>
              <w:t>3</w:t>
            </w:r>
          </w:p>
        </w:tc>
      </w:tr>
      <w:tr w:rsidR="00714308" w:rsidTr="00C817A5">
        <w:trPr>
          <w:trHeight w:val="555"/>
        </w:trPr>
        <w:tc>
          <w:tcPr>
            <w:tcW w:w="42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308" w:rsidRDefault="005A43C3">
            <w:pPr>
              <w:widowControl w:val="0"/>
              <w:rPr>
                <w:b/>
              </w:rPr>
            </w:pPr>
            <w:r>
              <w:rPr>
                <w:b/>
              </w:rPr>
              <w:t>Numărul total cadre de conducere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14308" w:rsidRDefault="005A43C3">
            <w:pPr>
              <w:widowControl w:val="0"/>
            </w:pPr>
            <w:r>
              <w:t>2</w:t>
            </w:r>
          </w:p>
        </w:tc>
      </w:tr>
      <w:tr w:rsidR="00714308" w:rsidTr="00C817A5">
        <w:trPr>
          <w:trHeight w:val="593"/>
        </w:trPr>
        <w:tc>
          <w:tcPr>
            <w:tcW w:w="42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308" w:rsidRDefault="005A43C3">
            <w:pPr>
              <w:widowControl w:val="0"/>
              <w:rPr>
                <w:b/>
              </w:rPr>
            </w:pPr>
            <w:r>
              <w:rPr>
                <w:b/>
              </w:rPr>
              <w:t>Numărul total cadre didactice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14308" w:rsidRDefault="00FA7711">
            <w:pPr>
              <w:widowControl w:val="0"/>
            </w:pPr>
            <w:r>
              <w:t>3</w:t>
            </w:r>
          </w:p>
        </w:tc>
      </w:tr>
      <w:tr w:rsidR="00714308" w:rsidTr="00C817A5">
        <w:trPr>
          <w:trHeight w:val="555"/>
        </w:trPr>
        <w:tc>
          <w:tcPr>
            <w:tcW w:w="42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308" w:rsidRDefault="005A43C3">
            <w:pPr>
              <w:widowControl w:val="0"/>
              <w:rPr>
                <w:b/>
              </w:rPr>
            </w:pPr>
            <w:r>
              <w:rPr>
                <w:b/>
                <w:bCs/>
              </w:rPr>
              <w:t>Program de activitate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14308" w:rsidRDefault="005A43C3">
            <w:pPr>
              <w:widowControl w:val="0"/>
              <w:rPr>
                <w:lang w:val="en-US"/>
              </w:rPr>
            </w:pPr>
            <w:r>
              <w:t>7:30-19:00</w:t>
            </w:r>
          </w:p>
        </w:tc>
      </w:tr>
      <w:tr w:rsidR="00714308" w:rsidTr="00C817A5">
        <w:trPr>
          <w:trHeight w:val="593"/>
        </w:trPr>
        <w:tc>
          <w:tcPr>
            <w:tcW w:w="42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308" w:rsidRDefault="005A43C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Perioada </w:t>
            </w:r>
            <w:r>
              <w:rPr>
                <w:b/>
                <w:bCs/>
              </w:rPr>
              <w:t>de evaluare inclusă în raport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14308" w:rsidRDefault="00FA771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2023</w:t>
            </w:r>
            <w:r w:rsidR="005A43C3">
              <w:rPr>
                <w:lang w:val="en-US"/>
              </w:rPr>
              <w:t>-202</w:t>
            </w:r>
            <w:r>
              <w:rPr>
                <w:lang w:val="en-US"/>
              </w:rPr>
              <w:t>4</w:t>
            </w:r>
          </w:p>
        </w:tc>
      </w:tr>
      <w:tr w:rsidR="00714308" w:rsidTr="00C817A5">
        <w:trPr>
          <w:trHeight w:val="555"/>
        </w:trPr>
        <w:tc>
          <w:tcPr>
            <w:tcW w:w="42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14308" w:rsidRDefault="005A43C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Director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14308" w:rsidRDefault="00FA7711">
            <w:pPr>
              <w:widowControl w:val="0"/>
            </w:pPr>
            <w:r>
              <w:t>Leș Lorena Diana</w:t>
            </w:r>
          </w:p>
        </w:tc>
      </w:tr>
    </w:tbl>
    <w:p w:rsidR="00714308" w:rsidRDefault="00714308">
      <w:pPr>
        <w:jc w:val="left"/>
        <w:rPr>
          <w:rFonts w:cs="Arial"/>
          <w:b/>
        </w:rPr>
      </w:pPr>
    </w:p>
    <w:bookmarkStart w:id="0" w:name="_Toc28599481" w:displacedByCustomXml="next"/>
    <w:bookmarkEnd w:id="0" w:displacedByCustomXml="next"/>
    <w:sdt>
      <w:sdtPr>
        <w:rPr>
          <w:rFonts w:ascii="Times New Roman" w:eastAsia="Calibri" w:hAnsi="Times New Roman"/>
          <w:b w:val="0"/>
          <w:bCs w:val="0"/>
          <w:color w:val="auto"/>
          <w:sz w:val="24"/>
          <w:szCs w:val="22"/>
          <w:lang w:val="ro-RO" w:eastAsia="en-US"/>
        </w:rPr>
        <w:id w:val="-374622443"/>
        <w:docPartObj>
          <w:docPartGallery w:val="Table of Contents"/>
          <w:docPartUnique/>
        </w:docPartObj>
      </w:sdtPr>
      <w:sdtContent>
        <w:p w:rsidR="00714308" w:rsidRDefault="005A43C3">
          <w:pPr>
            <w:pStyle w:val="TOCHeading"/>
            <w:spacing w:line="360" w:lineRule="auto"/>
          </w:pPr>
          <w:r>
            <w:br w:type="page"/>
          </w:r>
        </w:p>
        <w:p w:rsidR="00714308" w:rsidRDefault="005A43C3">
          <w:pPr>
            <w:jc w:val="center"/>
            <w:rPr>
              <w:b/>
              <w:bCs/>
            </w:rPr>
          </w:pPr>
          <w:r>
            <w:rPr>
              <w:b/>
              <w:bCs/>
            </w:rPr>
            <w:lastRenderedPageBreak/>
            <w:t>Cuprins:</w:t>
          </w:r>
        </w:p>
        <w:p w:rsidR="00714308" w:rsidRDefault="00714308">
          <w:pPr>
            <w:spacing w:line="360" w:lineRule="auto"/>
            <w:rPr>
              <w:lang w:val="en-US" w:eastAsia="ja-JP"/>
            </w:rPr>
          </w:pPr>
        </w:p>
        <w:p w:rsidR="00FF6EBD" w:rsidRDefault="004F3601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GB" w:eastAsia="en-GB"/>
            </w:rPr>
          </w:pPr>
          <w:r w:rsidRPr="004F3601">
            <w:fldChar w:fldCharType="begin"/>
          </w:r>
          <w:r w:rsidR="005A43C3">
            <w:rPr>
              <w:rStyle w:val="IndexLink"/>
              <w:webHidden/>
            </w:rPr>
            <w:instrText xml:space="preserve"> TOC \z \o "1-3" \u \h</w:instrText>
          </w:r>
          <w:r w:rsidRPr="004F3601">
            <w:rPr>
              <w:rStyle w:val="IndexLink"/>
            </w:rPr>
            <w:fldChar w:fldCharType="separate"/>
          </w:r>
          <w:hyperlink w:anchor="_Toc162004133" w:history="1">
            <w:r w:rsidR="00FF6EBD" w:rsidRPr="00C52AF1">
              <w:rPr>
                <w:rStyle w:val="Hyperlink"/>
                <w:noProof/>
              </w:rPr>
              <w:t>Dimensiune I. SĂNĂTATE, SIGURANȚĂ, PROTECȚIE</w:t>
            </w:r>
            <w:r w:rsidR="00FF6E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6EBD">
              <w:rPr>
                <w:noProof/>
                <w:webHidden/>
              </w:rPr>
              <w:instrText xml:space="preserve"> PAGEREF _Toc162004133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8D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6EBD" w:rsidRDefault="004F3601">
          <w:pPr>
            <w:pStyle w:val="TOC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en-GB" w:eastAsia="en-GB"/>
            </w:rPr>
          </w:pPr>
          <w:hyperlink w:anchor="_Toc162004134" w:history="1">
            <w:r w:rsidR="00FF6EBD" w:rsidRPr="00C52AF1">
              <w:rPr>
                <w:rStyle w:val="Hyperlink"/>
                <w:noProof/>
              </w:rPr>
              <w:t>Standard 1.1. Instituția de învățământ asigură securitatea și protecția tuturor preșcolarilor/ copiilor</w:t>
            </w:r>
            <w:r w:rsidR="00FF6E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6EBD">
              <w:rPr>
                <w:noProof/>
                <w:webHidden/>
              </w:rPr>
              <w:instrText xml:space="preserve"> PAGEREF _Toc162004134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8D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6EBD" w:rsidRDefault="004F3601">
          <w:pPr>
            <w:pStyle w:val="TOC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en-GB" w:eastAsia="en-GB"/>
            </w:rPr>
          </w:pPr>
          <w:hyperlink w:anchor="_Toc162004135" w:history="1">
            <w:r w:rsidR="00FF6EBD" w:rsidRPr="00C52AF1">
              <w:rPr>
                <w:rStyle w:val="Hyperlink"/>
                <w:noProof/>
              </w:rPr>
              <w:t>Standard 1.2. Instituția dezvoltă parteneriate comunitare în vederea protecției integrității fizice și psihice a fiecărui copil/ preșcolar</w:t>
            </w:r>
            <w:r w:rsidR="00FF6E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6EBD">
              <w:rPr>
                <w:noProof/>
                <w:webHidden/>
              </w:rPr>
              <w:instrText xml:space="preserve"> PAGEREF _Toc162004135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8D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6EBD" w:rsidRDefault="004F3601">
          <w:pPr>
            <w:pStyle w:val="TOC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en-GB" w:eastAsia="en-GB"/>
            </w:rPr>
          </w:pPr>
          <w:hyperlink w:anchor="_Toc162004136" w:history="1">
            <w:r w:rsidR="00FF6EBD" w:rsidRPr="00C52AF1">
              <w:rPr>
                <w:rStyle w:val="Hyperlink"/>
                <w:noProof/>
              </w:rPr>
              <w:t>Standard 1.3. Instituția de învățământ oferă servicii de suport pentru promovarea unui mod sănătos de viață</w:t>
            </w:r>
            <w:r w:rsidR="00FF6E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6EBD">
              <w:rPr>
                <w:noProof/>
                <w:webHidden/>
              </w:rPr>
              <w:instrText xml:space="preserve"> PAGEREF _Toc162004136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8D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6EBD" w:rsidRDefault="004F3601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GB" w:eastAsia="en-GB"/>
            </w:rPr>
          </w:pPr>
          <w:hyperlink w:anchor="_Toc162004137" w:history="1">
            <w:r w:rsidR="00FF6EBD" w:rsidRPr="00C52AF1">
              <w:rPr>
                <w:rStyle w:val="Hyperlink"/>
                <w:noProof/>
              </w:rPr>
              <w:t>Dimensiune II. PARTICIPARE DEMOCRATICĂ</w:t>
            </w:r>
            <w:r w:rsidR="00FF6E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6EBD">
              <w:rPr>
                <w:noProof/>
                <w:webHidden/>
              </w:rPr>
              <w:instrText xml:space="preserve"> PAGEREF _Toc162004137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8D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6EBD" w:rsidRDefault="004F3601">
          <w:pPr>
            <w:pStyle w:val="TOC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en-GB" w:eastAsia="en-GB"/>
            </w:rPr>
          </w:pPr>
          <w:hyperlink w:anchor="_Toc162004138" w:history="1">
            <w:r w:rsidR="00FF6EBD" w:rsidRPr="00C52AF1">
              <w:rPr>
                <w:rStyle w:val="Hyperlink"/>
                <w:noProof/>
              </w:rPr>
              <w:t>Standard 2.2. Instituția școlară comunică sistematic și implică familia și comunitatea în procesul educațional</w:t>
            </w:r>
            <w:r w:rsidR="00FF6E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6EBD">
              <w:rPr>
                <w:noProof/>
                <w:webHidden/>
              </w:rPr>
              <w:instrText xml:space="preserve"> PAGEREF _Toc162004138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8D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6EBD" w:rsidRDefault="004F3601">
          <w:pPr>
            <w:pStyle w:val="TOC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en-GB" w:eastAsia="en-GB"/>
            </w:rPr>
          </w:pPr>
          <w:hyperlink w:anchor="_Toc162004139" w:history="1">
            <w:r w:rsidR="00FF6EBD" w:rsidRPr="00C52AF1">
              <w:rPr>
                <w:rStyle w:val="Hyperlink"/>
                <w:noProof/>
              </w:rPr>
              <w:t>Standard 2.3. Școala, familia și comunitatea îi pregătesc pe copii să conviețuiască într-o societate interculturală bazată pe democrație</w:t>
            </w:r>
            <w:r w:rsidR="00FF6E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6EBD">
              <w:rPr>
                <w:noProof/>
                <w:webHidden/>
              </w:rPr>
              <w:instrText xml:space="preserve"> PAGEREF _Toc162004139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8D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6EBD" w:rsidRDefault="004F3601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GB" w:eastAsia="en-GB"/>
            </w:rPr>
          </w:pPr>
          <w:hyperlink w:anchor="_Toc162004140" w:history="1">
            <w:r w:rsidR="00FF6EBD" w:rsidRPr="00C52AF1">
              <w:rPr>
                <w:rStyle w:val="Hyperlink"/>
                <w:noProof/>
              </w:rPr>
              <w:t>Dimensiune III. INCLUZIUNE EDUCAȚIONALĂ</w:t>
            </w:r>
            <w:r w:rsidR="00FF6E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6EBD">
              <w:rPr>
                <w:noProof/>
                <w:webHidden/>
              </w:rPr>
              <w:instrText xml:space="preserve"> PAGEREF _Toc162004140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8D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6EBD" w:rsidRDefault="004F3601">
          <w:pPr>
            <w:pStyle w:val="TOC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en-GB" w:eastAsia="en-GB"/>
            </w:rPr>
          </w:pPr>
          <w:hyperlink w:anchor="_Toc162004141" w:history="1">
            <w:r w:rsidR="00FF6EBD" w:rsidRPr="00C52AF1">
              <w:rPr>
                <w:rStyle w:val="Hyperlink"/>
                <w:noProof/>
              </w:rPr>
              <w:t>Standard 3.1. Instituția educațională cuprinde toți copiii, indiferent de naționalitate, gen, origine și stare socială, apartenență religioasă, stare a sănătății și creează condiții optime pentru realizarea și dezvoltarea potențialului propriu în procesul educațional</w:t>
            </w:r>
            <w:r w:rsidR="00FF6E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6EBD">
              <w:rPr>
                <w:noProof/>
                <w:webHidden/>
              </w:rPr>
              <w:instrText xml:space="preserve"> PAGEREF _Toc162004141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8D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6EBD" w:rsidRDefault="004F3601">
          <w:pPr>
            <w:pStyle w:val="TOC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en-GB" w:eastAsia="en-GB"/>
            </w:rPr>
          </w:pPr>
          <w:hyperlink w:anchor="_Toc162004142" w:history="1">
            <w:r w:rsidR="00FF6EBD" w:rsidRPr="00C52AF1">
              <w:rPr>
                <w:rStyle w:val="Hyperlink"/>
                <w:noProof/>
              </w:rPr>
              <w:t>Standard 3.2. Politicile și practicile din instituția de învățământ sunt incluzive, nediscriminatorii și respectă diferențele individuale</w:t>
            </w:r>
            <w:r w:rsidR="00FF6E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6EBD">
              <w:rPr>
                <w:noProof/>
                <w:webHidden/>
              </w:rPr>
              <w:instrText xml:space="preserve"> PAGEREF _Toc162004142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8D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6EBD" w:rsidRDefault="004F3601">
          <w:pPr>
            <w:pStyle w:val="TOC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en-GB" w:eastAsia="en-GB"/>
            </w:rPr>
          </w:pPr>
          <w:hyperlink w:anchor="_Toc162004143" w:history="1">
            <w:r w:rsidR="00FF6EBD" w:rsidRPr="00C52AF1">
              <w:rPr>
                <w:rStyle w:val="Hyperlink"/>
                <w:noProof/>
              </w:rPr>
              <w:t>Standard 3.3. Toți copiii beneficiază de un mediu accesibil și favorabil</w:t>
            </w:r>
            <w:r w:rsidR="00FF6E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6EBD">
              <w:rPr>
                <w:noProof/>
                <w:webHidden/>
              </w:rPr>
              <w:instrText xml:space="preserve"> PAGEREF _Toc162004143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8D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6EBD" w:rsidRDefault="004F3601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GB" w:eastAsia="en-GB"/>
            </w:rPr>
          </w:pPr>
          <w:hyperlink w:anchor="_Toc162004144" w:history="1">
            <w:r w:rsidR="00FF6EBD" w:rsidRPr="00C52AF1">
              <w:rPr>
                <w:rStyle w:val="Hyperlink"/>
                <w:noProof/>
              </w:rPr>
              <w:t>Dimensiune IV. EFICIENȚĂ EDUCAȚIONALĂ</w:t>
            </w:r>
            <w:r w:rsidR="00FF6E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6EBD">
              <w:rPr>
                <w:noProof/>
                <w:webHidden/>
              </w:rPr>
              <w:instrText xml:space="preserve"> PAGEREF _Toc162004144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8D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6EBD" w:rsidRDefault="004F3601">
          <w:pPr>
            <w:pStyle w:val="TOC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en-GB" w:eastAsia="en-GB"/>
            </w:rPr>
          </w:pPr>
          <w:hyperlink w:anchor="_Toc162004145" w:history="1">
            <w:r w:rsidR="00FF6EBD" w:rsidRPr="00C52AF1">
              <w:rPr>
                <w:rStyle w:val="Hyperlink"/>
                <w:noProof/>
              </w:rPr>
              <w:t>Standard 4.1. Instituția creează condiții de organizare și realizare a unui proces educațional de calitate</w:t>
            </w:r>
            <w:r w:rsidR="00FF6E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6EBD">
              <w:rPr>
                <w:noProof/>
                <w:webHidden/>
              </w:rPr>
              <w:instrText xml:space="preserve"> PAGEREF _Toc162004145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8D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6EBD" w:rsidRDefault="004F3601">
          <w:pPr>
            <w:pStyle w:val="TOC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en-GB" w:eastAsia="en-GB"/>
            </w:rPr>
          </w:pPr>
          <w:hyperlink w:anchor="_Toc162004146" w:history="1">
            <w:r w:rsidR="00FF6EBD" w:rsidRPr="00C52AF1">
              <w:rPr>
                <w:rStyle w:val="Hyperlink"/>
                <w:noProof/>
              </w:rPr>
              <w:t>Standard 4.2. Cadrele didactice valorifică eficient resursele educaționale în raport cu finalitățile stabilite prin curriculumul național</w:t>
            </w:r>
            <w:r w:rsidR="00FF6E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6EBD">
              <w:rPr>
                <w:noProof/>
                <w:webHidden/>
              </w:rPr>
              <w:instrText xml:space="preserve"> PAGEREF _Toc162004146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8D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6EBD" w:rsidRDefault="004F3601">
          <w:pPr>
            <w:pStyle w:val="TOC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en-GB" w:eastAsia="en-GB"/>
            </w:rPr>
          </w:pPr>
          <w:hyperlink w:anchor="_Toc162004147" w:history="1">
            <w:r w:rsidR="00FF6EBD" w:rsidRPr="00C52AF1">
              <w:rPr>
                <w:rStyle w:val="Hyperlink"/>
                <w:noProof/>
              </w:rPr>
              <w:t>Standard 4.3. Toți copiii demonstrează angajament și implicare eficientă în procesul educațional</w:t>
            </w:r>
            <w:r w:rsidR="00FF6E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6EBD">
              <w:rPr>
                <w:noProof/>
                <w:webHidden/>
              </w:rPr>
              <w:instrText xml:space="preserve"> PAGEREF _Toc162004147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8DD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6EBD" w:rsidRDefault="004F3601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GB" w:eastAsia="en-GB"/>
            </w:rPr>
          </w:pPr>
          <w:hyperlink w:anchor="_Toc162004148" w:history="1">
            <w:r w:rsidR="00FF6EBD" w:rsidRPr="00C52AF1">
              <w:rPr>
                <w:rStyle w:val="Hyperlink"/>
                <w:noProof/>
              </w:rPr>
              <w:t>Dimensiune V. EDUCAȚIE SENSIBILĂ LA GEN</w:t>
            </w:r>
            <w:r w:rsidR="00FF6E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6EBD">
              <w:rPr>
                <w:noProof/>
                <w:webHidden/>
              </w:rPr>
              <w:instrText xml:space="preserve"> PAGEREF _Toc162004148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8DD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6EBD" w:rsidRDefault="004F3601">
          <w:pPr>
            <w:pStyle w:val="TOC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en-GB" w:eastAsia="en-GB"/>
            </w:rPr>
          </w:pPr>
          <w:hyperlink w:anchor="_Toc162004149" w:history="1">
            <w:r w:rsidR="00FF6EBD" w:rsidRPr="00C52AF1">
              <w:rPr>
                <w:rStyle w:val="Hyperlink"/>
                <w:noProof/>
              </w:rPr>
              <w:t>Standard 5.1. Preșcolarii sunt educați, comunică și interacționează în conformitate cu principiile echității de gen</w:t>
            </w:r>
            <w:r w:rsidR="00FF6E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6EBD">
              <w:rPr>
                <w:noProof/>
                <w:webHidden/>
              </w:rPr>
              <w:instrText xml:space="preserve"> PAGEREF _Toc162004149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8DD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4308" w:rsidRDefault="004F3601">
          <w:pPr>
            <w:spacing w:line="360" w:lineRule="auto"/>
          </w:pPr>
          <w:r>
            <w:fldChar w:fldCharType="end"/>
          </w:r>
        </w:p>
      </w:sdtContent>
    </w:sdt>
    <w:p w:rsidR="00714308" w:rsidRDefault="00714308">
      <w:pPr>
        <w:rPr>
          <w:lang w:val="en-US"/>
        </w:rPr>
      </w:pPr>
    </w:p>
    <w:p w:rsidR="00714308" w:rsidRDefault="005A43C3">
      <w:pPr>
        <w:jc w:val="left"/>
        <w:rPr>
          <w:lang w:val="en-US"/>
        </w:rPr>
      </w:pPr>
      <w:r>
        <w:br w:type="page"/>
      </w:r>
    </w:p>
    <w:p w:rsidR="00714308" w:rsidRDefault="005A43C3">
      <w:pPr>
        <w:pStyle w:val="Heading1"/>
        <w:rPr>
          <w:color w:val="548DD4" w:themeColor="text2" w:themeTint="99"/>
        </w:rPr>
      </w:pPr>
      <w:bookmarkStart w:id="1" w:name="_Toc285994811"/>
      <w:bookmarkStart w:id="2" w:name="_Toc46741862"/>
      <w:bookmarkStart w:id="3" w:name="_Toc28606397"/>
      <w:bookmarkStart w:id="4" w:name="_Toc162004133"/>
      <w:bookmarkEnd w:id="1"/>
      <w:r>
        <w:rPr>
          <w:color w:val="548DD4" w:themeColor="text2" w:themeTint="99"/>
        </w:rPr>
        <w:lastRenderedPageBreak/>
        <w:t>Dimensiune I. SĂNĂTATE, SIGURANȚĂ, PROTECȚIE</w:t>
      </w:r>
      <w:bookmarkEnd w:id="2"/>
      <w:bookmarkEnd w:id="3"/>
      <w:bookmarkEnd w:id="4"/>
    </w:p>
    <w:p w:rsidR="00E64E22" w:rsidRPr="00E64E22" w:rsidRDefault="00E64E22" w:rsidP="00E64E22">
      <w:pPr>
        <w:rPr>
          <w:lang w:val="en-US"/>
        </w:rPr>
      </w:pPr>
    </w:p>
    <w:p w:rsidR="00714308" w:rsidRDefault="005A43C3">
      <w:pPr>
        <w:pStyle w:val="Heading2"/>
        <w:rPr>
          <w:lang w:val="en-US"/>
        </w:rPr>
      </w:pPr>
      <w:bookmarkStart w:id="5" w:name="_Toc28606398"/>
      <w:bookmarkStart w:id="6" w:name="_Toc46741863"/>
      <w:bookmarkStart w:id="7" w:name="_Toc162004134"/>
      <w:r>
        <w:rPr>
          <w:lang w:val="en-US"/>
        </w:rPr>
        <w:t xml:space="preserve">Standard 1.1. </w:t>
      </w:r>
      <w:bookmarkEnd w:id="5"/>
      <w:r>
        <w:rPr>
          <w:lang w:val="en-US"/>
        </w:rPr>
        <w:t>Instituția de învățământ asigură securitatea și protecția tuturor preșcolarilor/ copiilor</w:t>
      </w:r>
      <w:bookmarkEnd w:id="6"/>
      <w:bookmarkEnd w:id="7"/>
    </w:p>
    <w:p w:rsidR="00714308" w:rsidRDefault="005A43C3">
      <w:pPr>
        <w:rPr>
          <w:b/>
          <w:bCs/>
          <w:lang w:val="en-US"/>
        </w:rPr>
      </w:pPr>
      <w:r>
        <w:rPr>
          <w:b/>
          <w:bCs/>
          <w:lang w:val="en-US"/>
        </w:rPr>
        <w:t>Domeniu: Management</w:t>
      </w:r>
    </w:p>
    <w:p w:rsidR="00E64E22" w:rsidRDefault="00E64E22">
      <w:pPr>
        <w:rPr>
          <w:b/>
          <w:bCs/>
          <w:lang w:val="en-US"/>
        </w:rPr>
      </w:pP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1.1.1.</w:t>
      </w:r>
      <w:r>
        <w:rPr>
          <w:lang w:val="en-US"/>
        </w:rPr>
        <w:t xml:space="preserve"> Prezența documentației tehnice, sanitaro-igienice și medicale și monitorizarea permanentă a respectării normelor sanitaro-igienice</w:t>
      </w:r>
    </w:p>
    <w:tbl>
      <w:tblPr>
        <w:tblW w:w="10735" w:type="dxa"/>
        <w:tblInd w:w="-713" w:type="dxa"/>
        <w:tblLayout w:type="fixed"/>
        <w:tblLook w:val="00A0"/>
      </w:tblPr>
      <w:tblGrid>
        <w:gridCol w:w="1310"/>
        <w:gridCol w:w="9425"/>
      </w:tblGrid>
      <w:tr w:rsidR="00714308" w:rsidTr="00E64E22">
        <w:trPr>
          <w:trHeight w:val="5308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Registre de evidență a bunurilor material, a utilajelor, chimicalelor și materialelor didactice;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 xml:space="preserve">Regulamentul de organizare și funcționare a instituției aprobat la ședința consiliului de administrație din </w:t>
            </w:r>
            <w:r w:rsidR="00FA7711">
              <w:rPr>
                <w:iCs/>
                <w:lang w:val="ro-RO"/>
              </w:rPr>
              <w:t>12</w:t>
            </w:r>
            <w:r w:rsidR="00FA7711">
              <w:rPr>
                <w:iCs/>
              </w:rPr>
              <w:t>.09.2023</w:t>
            </w:r>
            <w:r>
              <w:rPr>
                <w:iCs/>
              </w:rPr>
              <w:t>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 xml:space="preserve">Planul complex de activitate al instituției aprobat la ședința Consiliului de administrație din </w:t>
            </w:r>
            <w:r w:rsidR="00FA7711">
              <w:rPr>
                <w:iCs/>
                <w:lang w:val="ro-RO"/>
              </w:rPr>
              <w:t>12</w:t>
            </w:r>
            <w:r w:rsidR="00FA7711">
              <w:rPr>
                <w:iCs/>
              </w:rPr>
              <w:t>.09.2023</w:t>
            </w:r>
            <w:r>
              <w:rPr>
                <w:iCs/>
              </w:rPr>
              <w:t>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Contractele cu privire la răspunderea pentru bunurile materiale;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Actul legal de securitate al serviciului apărării împotriva incendiilor;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Autorizația sanitar-veterinară de funcționare a Instituției, emisă de ANSA;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Registrele medicale privind starea de sănătate a preșcolarilor/copiilor și salariaților;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Ordine interne cu privire la respectarea IOVSC;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Registrele de evidență a securității angajaților;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Investigațiile de laborator.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Pașaportul tehnic al instituției.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Proces-Verbal al prestării serviciului deratizării și dezinsecției;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Efectuarea investigațiilor de laborator bacteriologice și sanitaro-igienice a apei potabile din robinet</w:t>
            </w:r>
            <w:r w:rsidR="00E64E22">
              <w:rPr>
                <w:szCs w:val="24"/>
              </w:rPr>
              <w:t>.</w:t>
            </w:r>
          </w:p>
          <w:p w:rsidR="00714308" w:rsidRDefault="00714308" w:rsidP="00E64E22">
            <w:pPr>
              <w:pStyle w:val="ListParagraph"/>
              <w:widowControl w:val="0"/>
              <w:ind w:left="720"/>
              <w:rPr>
                <w:szCs w:val="24"/>
              </w:rPr>
            </w:pPr>
          </w:p>
        </w:tc>
      </w:tr>
      <w:tr w:rsidR="00714308" w:rsidTr="00E64E22">
        <w:trPr>
          <w:trHeight w:val="580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/>
                <w:iCs/>
              </w:rPr>
              <w:t>Instituția deține documentație tehnică, sanitaro-igienică și medical care demonstrează pregătirea pentru desfășurarea procesului educational.</w:t>
            </w:r>
          </w:p>
        </w:tc>
      </w:tr>
    </w:tbl>
    <w:p w:rsidR="00714308" w:rsidRDefault="00714308"/>
    <w:p w:rsidR="00E64E22" w:rsidRDefault="00E64E22"/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1.1.2</w:t>
      </w:r>
      <w:r>
        <w:rPr>
          <w:lang w:val="en-US"/>
        </w:rPr>
        <w:t xml:space="preserve"> Asigurarea pazei și a securității instituției și a siguranței tuturor preșcolarilor/ copiilor pe toată durata programului educativ</w:t>
      </w:r>
    </w:p>
    <w:tbl>
      <w:tblPr>
        <w:tblW w:w="10461" w:type="dxa"/>
        <w:tblInd w:w="-713" w:type="dxa"/>
        <w:tblLayout w:type="fixed"/>
        <w:tblLook w:val="00A0"/>
      </w:tblPr>
      <w:tblGrid>
        <w:gridCol w:w="1277"/>
        <w:gridCol w:w="9184"/>
      </w:tblGrid>
      <w:tr w:rsidR="00714308" w:rsidTr="00E64E22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  <w:lang w:val="ro-RO"/>
              </w:rPr>
            </w:pPr>
            <w:r>
              <w:rPr>
                <w:iCs/>
              </w:rPr>
              <w:t xml:space="preserve">Regulamentul de organizare și funcționare al Instituției de Educație Timpurie </w:t>
            </w:r>
            <w:r w:rsidR="00FA7711">
              <w:rPr>
                <w:iCs/>
                <w:lang w:val="ro-RO"/>
              </w:rPr>
              <w:t>nr.262</w:t>
            </w:r>
            <w:r>
              <w:rPr>
                <w:iCs/>
                <w:lang w:val="ro-RO"/>
              </w:rPr>
              <w:t xml:space="preserve"> ,discutat și aprobat la ședința Consiliului de administrați</w:t>
            </w:r>
            <w:r w:rsidR="00FA7711">
              <w:rPr>
                <w:iCs/>
                <w:lang w:val="ro-RO"/>
              </w:rPr>
              <w:t>e, din proces verbal nr.1 din 12</w:t>
            </w:r>
            <w:r w:rsidR="00FA7711">
              <w:rPr>
                <w:iCs/>
              </w:rPr>
              <w:t>.09.2023</w:t>
            </w:r>
            <w:r>
              <w:rPr>
                <w:iCs/>
                <w:lang w:val="ro-RO"/>
              </w:rPr>
              <w:t>.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Registru de evidență a persoanelor care vizitează instituția;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Panou informative SSM, Protecția copilului față de orice formă de violență</w:t>
            </w:r>
            <w:r>
              <w:rPr>
                <w:iCs/>
              </w:rPr>
              <w:t>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Teritoriul instituției este îngrădit;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Ordin nr.62-ab din 04.09.2020 cu privire la numirea lucrătorului desemnat pentru securitate și sănătate în muncă;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Registrele de venire și plecare a copiilor;</w:t>
            </w:r>
          </w:p>
          <w:p w:rsidR="00714308" w:rsidRPr="00E64E22" w:rsidRDefault="00714308" w:rsidP="00E64E22">
            <w:pPr>
              <w:widowControl w:val="0"/>
              <w:rPr>
                <w:iCs/>
              </w:rPr>
            </w:pPr>
          </w:p>
        </w:tc>
      </w:tr>
      <w:tr w:rsidR="00714308" w:rsidTr="00E64E22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Sunt întreprinse măsuri de creare a mediului educational sigur pentru copii: asigurarea pazei cu personalul propriu în timpul desfășurării programului educațional, oinformarea personalului cu privire la asigurarea securității copilului.Fiecare angajat deține are câte o Fișă personală de instruire în domeniul securității și sănătății în muncă.</w:t>
            </w:r>
          </w:p>
        </w:tc>
      </w:tr>
    </w:tbl>
    <w:p w:rsidR="00714308" w:rsidRDefault="00714308"/>
    <w:p w:rsidR="00E64E22" w:rsidRDefault="00E64E22"/>
    <w:p w:rsidR="00E64E22" w:rsidRDefault="00E64E22"/>
    <w:p w:rsidR="00E64E22" w:rsidRDefault="00E64E22"/>
    <w:p w:rsidR="00FA7711" w:rsidRDefault="00FA7711"/>
    <w:p w:rsidR="00714308" w:rsidRDefault="005A43C3">
      <w:pPr>
        <w:rPr>
          <w:lang w:val="en-US"/>
        </w:rPr>
      </w:pPr>
      <w:r>
        <w:rPr>
          <w:b/>
          <w:bCs/>
          <w:lang w:val="en-US"/>
        </w:rPr>
        <w:lastRenderedPageBreak/>
        <w:t>Indicator 1.1.3.</w:t>
      </w:r>
      <w:r>
        <w:rPr>
          <w:lang w:val="en-US"/>
        </w:rPr>
        <w:t xml:space="preserve"> Elaborarea unui program/ orar al activităților echilibrat și flexibil</w:t>
      </w:r>
    </w:p>
    <w:tbl>
      <w:tblPr>
        <w:tblW w:w="10461" w:type="dxa"/>
        <w:tblInd w:w="-713" w:type="dxa"/>
        <w:tblLayout w:type="fixed"/>
        <w:tblLook w:val="00A0"/>
      </w:tblPr>
      <w:tblGrid>
        <w:gridCol w:w="1277"/>
        <w:gridCol w:w="9184"/>
      </w:tblGrid>
      <w:tr w:rsidR="00714308" w:rsidTr="00E64E22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Graficul activităților realizat</w:t>
            </w:r>
            <w:r w:rsidR="00E64E22">
              <w:rPr>
                <w:iCs/>
              </w:rPr>
              <w:t>;</w:t>
            </w:r>
          </w:p>
          <w:p w:rsidR="00714308" w:rsidRDefault="00714308">
            <w:pPr>
              <w:pStyle w:val="ListParagraph"/>
              <w:widowControl w:val="0"/>
            </w:pP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Repere metodologice privind organizarea procesului educational î</w:t>
            </w:r>
            <w:r w:rsidR="00E64E22">
              <w:rPr>
                <w:iCs/>
              </w:rPr>
              <w:t>n</w:t>
            </w:r>
            <w:r w:rsidR="00FA7711">
              <w:rPr>
                <w:iCs/>
              </w:rPr>
              <w:t xml:space="preserve"> anul de studii 2023</w:t>
            </w:r>
            <w:r>
              <w:rPr>
                <w:iCs/>
              </w:rPr>
              <w:t>-202</w:t>
            </w:r>
            <w:r w:rsidR="00FA7711">
              <w:rPr>
                <w:iCs/>
              </w:rPr>
              <w:t>4</w:t>
            </w:r>
            <w:r>
              <w:rPr>
                <w:iCs/>
              </w:rPr>
              <w:t>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Graficul de activitate a cadrelor didactice</w:t>
            </w:r>
            <w:r w:rsidR="00E64E22">
              <w:rPr>
                <w:iCs/>
              </w:rPr>
              <w:t>.</w:t>
            </w:r>
          </w:p>
        </w:tc>
      </w:tr>
      <w:tr w:rsidR="00714308" w:rsidTr="00E64E22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Administrația instituției coordonează programul activităților împreună cu cadrele didactice și în dependență de necesitățile copilului.</w:t>
            </w:r>
          </w:p>
        </w:tc>
      </w:tr>
    </w:tbl>
    <w:p w:rsidR="00714308" w:rsidRDefault="00714308"/>
    <w:p w:rsidR="00E64E22" w:rsidRDefault="00E64E22"/>
    <w:p w:rsidR="00714308" w:rsidRDefault="005A43C3">
      <w:pPr>
        <w:rPr>
          <w:b/>
          <w:bCs/>
        </w:rPr>
      </w:pPr>
      <w:r>
        <w:rPr>
          <w:b/>
          <w:bCs/>
        </w:rPr>
        <w:t>Domeniu: Capacitate instituțională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Indicator1.1.4.</w:t>
      </w:r>
      <w:r>
        <w:rPr>
          <w:lang w:val="en-US"/>
        </w:rPr>
        <w:t xml:space="preserve"> Asigurarea pentru fiecare preșcolar/ copil a câte un loc în bancă/ la masă etc., corespunzător particularităților psihofiziologice individuale.</w:t>
      </w:r>
    </w:p>
    <w:tbl>
      <w:tblPr>
        <w:tblW w:w="10461" w:type="dxa"/>
        <w:tblInd w:w="-713" w:type="dxa"/>
        <w:tblLayout w:type="fixed"/>
        <w:tblLook w:val="00A0"/>
      </w:tblPr>
      <w:tblGrid>
        <w:gridCol w:w="1277"/>
        <w:gridCol w:w="9184"/>
      </w:tblGrid>
      <w:tr w:rsidR="00714308" w:rsidTr="00E64E22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Ordinul nr. 71 ab din 13.09 2021 cu privire la transmiterea bunurilor materiale</w:t>
            </w:r>
            <w:r>
              <w:rPr>
                <w:iCs/>
                <w:color w:val="000000" w:themeColor="text1"/>
              </w:rPr>
              <w:t>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  <w:color w:val="000000" w:themeColor="text1"/>
              </w:rPr>
              <w:t>Numărul de locuri la mese corespunzător numărului de copii;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  <w:color w:val="000000" w:themeColor="text1"/>
              </w:rPr>
              <w:t>Mese și scaune corespunzătoare vârstei, înățimii și taliei copiilor;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  <w:color w:val="000000" w:themeColor="text1"/>
              </w:rPr>
              <w:t>Dulapuri pentru haine pentru fiecare copil;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  <w:color w:val="000000" w:themeColor="text1"/>
              </w:rPr>
              <w:t>Spațiile educaționale specifice activităților (sală de festivități, sala de sport,terenuri de joacă);</w:t>
            </w:r>
          </w:p>
          <w:p w:rsidR="00714308" w:rsidRDefault="00714308">
            <w:pPr>
              <w:pStyle w:val="ListParagraph"/>
              <w:widowControl w:val="0"/>
              <w:ind w:left="360"/>
              <w:rPr>
                <w:iCs/>
              </w:rPr>
            </w:pPr>
          </w:p>
        </w:tc>
      </w:tr>
      <w:tr w:rsidR="00714308" w:rsidTr="00E64E22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asigură pentru fiecare copil mas</w:t>
            </w:r>
            <w:r w:rsidR="00E64E22">
              <w:rPr>
                <w:rFonts w:eastAsia="Times New Roman"/>
                <w:iCs/>
              </w:rPr>
              <w:t>ă</w:t>
            </w:r>
            <w:r>
              <w:rPr>
                <w:rFonts w:eastAsia="Times New Roman"/>
                <w:iCs/>
              </w:rPr>
              <w:t xml:space="preserve"> și scaun corespunzător taliei, acuității vizuale și auditive, dulap și pat individual fiecărui copil.</w:t>
            </w:r>
          </w:p>
        </w:tc>
      </w:tr>
    </w:tbl>
    <w:p w:rsidR="00714308" w:rsidRDefault="00714308"/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1.1.5.</w:t>
      </w:r>
      <w:r>
        <w:rPr>
          <w:lang w:val="en-US"/>
        </w:rPr>
        <w:t xml:space="preserve"> Asigurarea cu materiale de sprijin (echipamente, utilaje, dispozitive, ustensile etc.), în corespundere cu parametrii sanitaro-igienici și cu cerințele de securitate</w:t>
      </w:r>
    </w:p>
    <w:tbl>
      <w:tblPr>
        <w:tblW w:w="10461" w:type="dxa"/>
        <w:tblInd w:w="-713" w:type="dxa"/>
        <w:tblLayout w:type="fixed"/>
        <w:tblLook w:val="00A0"/>
      </w:tblPr>
      <w:tblGrid>
        <w:gridCol w:w="1277"/>
        <w:gridCol w:w="9184"/>
      </w:tblGrid>
      <w:tr w:rsidR="00714308" w:rsidTr="00E64E22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eastAsia="Times New Roman"/>
                <w:color w:val="000000"/>
                <w:lang w:bidi="en-US"/>
              </w:rPr>
              <w:t>Monitorizarea asigurării cu material de sprijin conform cerinţelor sanitaro-igienice;</w:t>
            </w:r>
          </w:p>
          <w:p w:rsidR="00714308" w:rsidRPr="00E64E22" w:rsidRDefault="005A43C3" w:rsidP="00E64E22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Prezența stingătoarelor antiincendiare în număr de </w:t>
            </w:r>
            <w:r w:rsidR="00E64E22">
              <w:rPr>
                <w:iCs/>
              </w:rPr>
              <w:t>2</w:t>
            </w:r>
            <w:r>
              <w:rPr>
                <w:iCs/>
              </w:rPr>
              <w:t>, amplasate în holurile instituției.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Asigurarea grupelor de copii cu ustensile de deriticare și dezinfectare în </w:t>
            </w:r>
            <w:r>
              <w:rPr>
                <w:rFonts w:eastAsia="Times New Roman"/>
                <w:iCs/>
              </w:rPr>
              <w:t>conformitatea cu parametrii sanitaro-igienici;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Asigurarea cu aparate pentru dezinfecția mâinelor la toate intrările în instituție.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>Asigurarea cu echipamente de protecție halate, mănuși, mănuși, măști etc.</w:t>
            </w:r>
          </w:p>
        </w:tc>
      </w:tr>
      <w:tr w:rsidR="00714308" w:rsidTr="00E64E22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asigură echipamente, utilaje, ustensile, produse de igienă în corespundere cu normele sanitare.</w:t>
            </w:r>
          </w:p>
        </w:tc>
      </w:tr>
    </w:tbl>
    <w:p w:rsidR="00714308" w:rsidRDefault="00714308"/>
    <w:p w:rsidR="00E64E22" w:rsidRDefault="00E64E22"/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1.1.6.</w:t>
      </w:r>
      <w:r>
        <w:rPr>
          <w:lang w:val="en-US"/>
        </w:rPr>
        <w:t xml:space="preserve"> Asigurarea cu spații pentru prepararea și servirea hranei, care corespund normelor sanitare în vigoare privind siguranța, accesibilitatea, funcționalitatea și confortul preșcolarilor/ copiilor*(după caz)</w:t>
      </w:r>
    </w:p>
    <w:tbl>
      <w:tblPr>
        <w:tblW w:w="10461" w:type="dxa"/>
        <w:tblInd w:w="-713" w:type="dxa"/>
        <w:tblLayout w:type="fixed"/>
        <w:tblLook w:val="00A0"/>
      </w:tblPr>
      <w:tblGrid>
        <w:gridCol w:w="1277"/>
        <w:gridCol w:w="9184"/>
      </w:tblGrid>
      <w:tr w:rsidR="00714308" w:rsidTr="007B186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Prezența blocului alimentar dotat cu toate cele necesare conform procesului tehnologic, spațiu de depozitare a hranei după ce este luată de la firma de catering.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Registru de triaj;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Registru de rebutare;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Registru sanitar;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Planul lunar al lucrătorului medical;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Carnetele cu controlul medical al angajaţilor;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Ordin nr.01</w:t>
            </w:r>
            <w:r w:rsidR="007B1869">
              <w:rPr>
                <w:iCs/>
              </w:rPr>
              <w:t xml:space="preserve"> (a, b)</w:t>
            </w:r>
            <w:r>
              <w:rPr>
                <w:iCs/>
              </w:rPr>
              <w:t xml:space="preserve"> din 03.01.2022 ,,Cu privere la costituirea comisiei de triaj” pentru identificarea și păstrarea produselor alimentare</w:t>
            </w:r>
            <w:r w:rsidR="007B1869">
              <w:rPr>
                <w:iCs/>
              </w:rPr>
              <w:t>.</w:t>
            </w:r>
          </w:p>
          <w:p w:rsidR="00714308" w:rsidRDefault="00714308">
            <w:pPr>
              <w:pStyle w:val="ListParagraph"/>
              <w:widowControl w:val="0"/>
              <w:ind w:left="720"/>
              <w:rPr>
                <w:iCs/>
              </w:rPr>
            </w:pPr>
          </w:p>
        </w:tc>
      </w:tr>
      <w:tr w:rsidR="00714308" w:rsidTr="007B186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color w:val="000000"/>
                <w:lang w:bidi="en-US"/>
              </w:rPr>
              <w:t>Instituţia dispune de spaţiile necesare pentru servire şi pregătirea hranei, de personal instruit în bucătărie cu examenul sanitar efectuat.</w:t>
            </w:r>
          </w:p>
        </w:tc>
      </w:tr>
    </w:tbl>
    <w:p w:rsidR="00714308" w:rsidRDefault="00714308"/>
    <w:p w:rsidR="00714308" w:rsidRDefault="005A43C3">
      <w:pPr>
        <w:rPr>
          <w:lang w:val="en-US"/>
        </w:rPr>
      </w:pPr>
      <w:r>
        <w:rPr>
          <w:b/>
          <w:bCs/>
          <w:lang w:val="en-US"/>
        </w:rPr>
        <w:lastRenderedPageBreak/>
        <w:t>Indicator 1.1.7.</w:t>
      </w:r>
      <w:r>
        <w:rPr>
          <w:lang w:val="en-US"/>
        </w:rPr>
        <w:t xml:space="preserve"> Prezența spațiilor sanitare, cu respectarea criteriilor de accesibilitate, funcționalitate și confort pentru preșcolari</w:t>
      </w:r>
    </w:p>
    <w:tbl>
      <w:tblPr>
        <w:tblW w:w="10461" w:type="dxa"/>
        <w:tblInd w:w="-713" w:type="dxa"/>
        <w:tblLayout w:type="fixed"/>
        <w:tblLook w:val="00A0"/>
      </w:tblPr>
      <w:tblGrid>
        <w:gridCol w:w="1277"/>
        <w:gridCol w:w="9184"/>
      </w:tblGrid>
      <w:tr w:rsidR="00714308" w:rsidTr="007B186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bidi="en-US"/>
              </w:rPr>
              <w:t xml:space="preserve">Instituţia dispune de spații  sanitare în toate grupele de vârstă,sunt prezente panouri cu </w:t>
            </w:r>
            <w:r w:rsidR="007B1869">
              <w:rPr>
                <w:rFonts w:eastAsia="Times New Roman"/>
                <w:color w:val="000000"/>
                <w:szCs w:val="24"/>
                <w:lang w:bidi="en-US"/>
              </w:rPr>
              <w:t>r</w:t>
            </w:r>
            <w:r>
              <w:rPr>
                <w:rFonts w:eastAsia="Times New Roman"/>
                <w:color w:val="000000"/>
                <w:szCs w:val="24"/>
                <w:lang w:bidi="en-US"/>
              </w:rPr>
              <w:t>espectarea regulilor sanitare;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  <w:szCs w:val="24"/>
              </w:rPr>
            </w:pPr>
            <w:r>
              <w:rPr>
                <w:iCs/>
                <w:szCs w:val="24"/>
              </w:rPr>
              <w:t>Accesibilitatea în blocurile sanitare pentru 3 copii concomitent;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  <w:szCs w:val="24"/>
              </w:rPr>
            </w:pPr>
            <w:r>
              <w:rPr>
                <w:iCs/>
                <w:szCs w:val="24"/>
              </w:rPr>
              <w:t>Bloc sanitar separate în fiecare grupă pentru angajați, pe hol, blocul medical;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  <w:szCs w:val="24"/>
              </w:rPr>
            </w:pPr>
            <w:r>
              <w:rPr>
                <w:iCs/>
                <w:szCs w:val="24"/>
              </w:rPr>
              <w:t>Spațiile sanitare se igienizează cu regularitate conform graficului;</w:t>
            </w:r>
          </w:p>
        </w:tc>
      </w:tr>
      <w:tr w:rsidR="00714308" w:rsidTr="007B186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  <w:szCs w:val="24"/>
              </w:rPr>
            </w:pPr>
            <w:r>
              <w:rPr>
                <w:rFonts w:eastAsia="Times New Roman"/>
                <w:iCs/>
              </w:rPr>
              <w:t>Instituția dispune de blocuri sanitare (toalete, lavoare dotate cu apă caldă, săpun și prosoape.</w:t>
            </w:r>
            <w:r>
              <w:rPr>
                <w:rFonts w:eastAsia="Times New Roman"/>
                <w:color w:val="000000"/>
                <w:szCs w:val="24"/>
                <w:lang w:bidi="en-US"/>
              </w:rPr>
              <w:t xml:space="preserve"> Copiii se instruiesc periodic cum să respecte regulile igieno-sanitate conform particularităților de vârstă.</w:t>
            </w:r>
          </w:p>
        </w:tc>
      </w:tr>
    </w:tbl>
    <w:p w:rsidR="00714308" w:rsidRDefault="00714308"/>
    <w:p w:rsidR="007B1869" w:rsidRDefault="007B1869"/>
    <w:p w:rsidR="00714308" w:rsidRDefault="005A43C3">
      <w:r>
        <w:rPr>
          <w:b/>
          <w:bCs/>
        </w:rPr>
        <w:t>Indicator 1.1.8.</w:t>
      </w:r>
      <w:r>
        <w:t xml:space="preserve"> Existența și funcționalitatea mijloacelor antiincendiare și a ieșirilor de rezervă</w:t>
      </w:r>
    </w:p>
    <w:tbl>
      <w:tblPr>
        <w:tblW w:w="10461" w:type="dxa"/>
        <w:tblInd w:w="-713" w:type="dxa"/>
        <w:tblLayout w:type="fixed"/>
        <w:tblLook w:val="00A0"/>
      </w:tblPr>
      <w:tblGrid>
        <w:gridCol w:w="1277"/>
        <w:gridCol w:w="9184"/>
      </w:tblGrid>
      <w:tr w:rsidR="00714308" w:rsidTr="007B186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de evacuare al instituției în caz de situații urgente, plasat la loc vizibil;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szCs w:val="24"/>
              </w:rPr>
              <w:t>Ordinul nr. 75 ab din 17.09.2021  Cu privire la crearea Comisiei pentru situații Excepționale</w:t>
            </w:r>
            <w:r w:rsidR="007B1869">
              <w:rPr>
                <w:szCs w:val="24"/>
              </w:rPr>
              <w:t>.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Ordinul nr.76 ab din 15.09.2021 Cu privire la  aprobarea Planului pregătirii în domeniul Protecției civile</w:t>
            </w:r>
            <w:r w:rsidR="007B1869">
              <w:rPr>
                <w:iCs/>
              </w:rPr>
              <w:t>.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Dotarea fiecărei grupe cu intrare și ieșire separată.</w:t>
            </w:r>
          </w:p>
          <w:p w:rsidR="007B1869" w:rsidRDefault="005A43C3" w:rsidP="007B1869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Dotarea cu hidrante</w:t>
            </w:r>
            <w:r w:rsidR="007B1869">
              <w:rPr>
                <w:iCs/>
              </w:rPr>
              <w:t>.</w:t>
            </w:r>
          </w:p>
          <w:p w:rsidR="00714308" w:rsidRDefault="005A43C3" w:rsidP="007B1869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Prezența a </w:t>
            </w:r>
            <w:r w:rsidR="007B1869">
              <w:rPr>
                <w:iCs/>
                <w:lang w:val="ro-RO"/>
              </w:rPr>
              <w:t>2</w:t>
            </w:r>
            <w:r>
              <w:rPr>
                <w:iCs/>
              </w:rPr>
              <w:t>intrări și ieșiri de rezervă din instituție.</w:t>
            </w:r>
          </w:p>
        </w:tc>
      </w:tr>
      <w:tr w:rsidR="00714308" w:rsidTr="007B186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dispune de mijloace antiincendiare și ieșire de rezervă. Iar periodic în instituție se realizează instruirea angajaților și a copiilor.</w:t>
            </w:r>
          </w:p>
        </w:tc>
      </w:tr>
    </w:tbl>
    <w:p w:rsidR="00714308" w:rsidRDefault="00714308"/>
    <w:p w:rsidR="00714308" w:rsidRDefault="005A43C3">
      <w:pPr>
        <w:rPr>
          <w:b/>
          <w:bCs/>
        </w:rPr>
      </w:pPr>
      <w:r>
        <w:rPr>
          <w:b/>
          <w:bCs/>
        </w:rPr>
        <w:t>Domeniu: Curriculum/ proces educațional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1.1.9.</w:t>
      </w:r>
      <w:r>
        <w:rPr>
          <w:lang w:val="en-US"/>
        </w:rPr>
        <w:t xml:space="preserve"> Desfășurarea activităților de învățare și respectare a regulilor de circulație rutieră, a tehnicii securității, de prevenire a situațiilor de risc și de acordare a primului ajutor</w:t>
      </w:r>
    </w:p>
    <w:tbl>
      <w:tblPr>
        <w:tblW w:w="10461" w:type="dxa"/>
        <w:tblInd w:w="-713" w:type="dxa"/>
        <w:tblLayout w:type="fixed"/>
        <w:tblLook w:val="00A0"/>
      </w:tblPr>
      <w:tblGrid>
        <w:gridCol w:w="1277"/>
        <w:gridCol w:w="9184"/>
      </w:tblGrid>
      <w:tr w:rsidR="00714308" w:rsidTr="00785DA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Proiect didactic: ,,Focul, prieten sau dușman” , educato</w:t>
            </w:r>
            <w:r w:rsidR="00785DA0">
              <w:rPr>
                <w:iCs/>
              </w:rPr>
              <w:t>are Vădean Crina-Alina</w:t>
            </w:r>
            <w:r>
              <w:rPr>
                <w:iCs/>
              </w:rPr>
              <w:t xml:space="preserve">., grupa </w:t>
            </w:r>
            <w:r w:rsidR="00785DA0">
              <w:rPr>
                <w:iCs/>
              </w:rPr>
              <w:t>mijlocie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Proiect didactic: ,,Securitatea copiilor acasă” , educat</w:t>
            </w:r>
            <w:r w:rsidR="00785DA0">
              <w:rPr>
                <w:iCs/>
              </w:rPr>
              <w:t>oare Poienar Diana-Gabriela</w:t>
            </w:r>
            <w:r>
              <w:rPr>
                <w:iCs/>
              </w:rPr>
              <w:t>, grupa m</w:t>
            </w:r>
            <w:r w:rsidR="00785DA0">
              <w:rPr>
                <w:iCs/>
              </w:rPr>
              <w:t>ică</w:t>
            </w:r>
          </w:p>
          <w:p w:rsidR="00714308" w:rsidRPr="00785DA0" w:rsidRDefault="00714308" w:rsidP="00785DA0">
            <w:pPr>
              <w:widowControl w:val="0"/>
              <w:rPr>
                <w:iCs/>
              </w:rPr>
            </w:pP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Deținem panouri informative pe holuri și grupe cu tematica respective;</w:t>
            </w:r>
          </w:p>
          <w:p w:rsidR="00714308" w:rsidRDefault="00714308">
            <w:pPr>
              <w:widowControl w:val="0"/>
              <w:rPr>
                <w:iCs/>
              </w:rPr>
            </w:pPr>
          </w:p>
        </w:tc>
      </w:tr>
      <w:tr w:rsidR="00714308" w:rsidTr="00785DA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Cadrele didactice desfășoară activități de învățare și respectare a regulilor de circulație rutieră, tehnica securității, de prevenire a situațiilor de risc și de acordare a primului ajutor.</w:t>
            </w:r>
          </w:p>
        </w:tc>
      </w:tr>
    </w:tbl>
    <w:p w:rsidR="00714308" w:rsidRDefault="00714308"/>
    <w:p w:rsidR="00785DA0" w:rsidRDefault="00785DA0"/>
    <w:p w:rsidR="00714308" w:rsidRDefault="005A43C3">
      <w:pPr>
        <w:pStyle w:val="Heading2"/>
        <w:rPr>
          <w:lang w:val="en-US"/>
        </w:rPr>
      </w:pPr>
      <w:bookmarkStart w:id="8" w:name="_Toc46741864"/>
      <w:bookmarkStart w:id="9" w:name="_Toc162004135"/>
      <w:r>
        <w:rPr>
          <w:lang w:val="en-US"/>
        </w:rPr>
        <w:t xml:space="preserve">Standard 1.2. Instituția dezvoltă parteneriate comunitare în vederea protecției integrității fizice și psihice a fiecărui </w:t>
      </w:r>
      <w:r w:rsidR="00785DA0">
        <w:rPr>
          <w:lang w:val="en-US"/>
        </w:rPr>
        <w:t xml:space="preserve">copil/ </w:t>
      </w:r>
      <w:bookmarkEnd w:id="8"/>
      <w:r w:rsidR="00785DA0">
        <w:rPr>
          <w:lang w:val="en-US"/>
        </w:rPr>
        <w:t>preșcolar</w:t>
      </w:r>
      <w:bookmarkEnd w:id="9"/>
    </w:p>
    <w:p w:rsidR="00714308" w:rsidRDefault="005A43C3">
      <w:pPr>
        <w:rPr>
          <w:b/>
          <w:bCs/>
          <w:lang w:val="en-US"/>
        </w:rPr>
      </w:pPr>
      <w:r>
        <w:rPr>
          <w:b/>
          <w:bCs/>
          <w:lang w:val="en-US"/>
        </w:rPr>
        <w:t>Domeniu: Management</w:t>
      </w:r>
    </w:p>
    <w:p w:rsidR="00785DA0" w:rsidRDefault="005A43C3">
      <w:pPr>
        <w:rPr>
          <w:lang w:val="en-US"/>
        </w:rPr>
      </w:pPr>
      <w:r>
        <w:rPr>
          <w:b/>
          <w:bCs/>
          <w:lang w:val="en-US"/>
        </w:rPr>
        <w:t>Indicator 1.2.1.</w:t>
      </w:r>
      <w:r>
        <w:rPr>
          <w:lang w:val="en-US"/>
        </w:rPr>
        <w:t xml:space="preserve"> Proiectarea, în documentele strategice și operaționale, a acțiunilor de colaborare cu familia, cu autoritatea publică locală, cu alte instituții cu atribuții legale în sensul protecției copilului și de informare a lor în privința procedurii legale de intervenție</w:t>
      </w:r>
      <w:r w:rsidR="00785DA0">
        <w:rPr>
          <w:lang w:val="en-US"/>
        </w:rPr>
        <w:t>.</w:t>
      </w:r>
    </w:p>
    <w:p w:rsidR="00714308" w:rsidRDefault="00714308">
      <w:pPr>
        <w:rPr>
          <w:lang w:val="en-US"/>
        </w:rPr>
      </w:pPr>
    </w:p>
    <w:tbl>
      <w:tblPr>
        <w:tblW w:w="10461" w:type="dxa"/>
        <w:tblInd w:w="-713" w:type="dxa"/>
        <w:tblLayout w:type="fixed"/>
        <w:tblLook w:val="00A0"/>
      </w:tblPr>
      <w:tblGrid>
        <w:gridCol w:w="1277"/>
        <w:gridCol w:w="9184"/>
      </w:tblGrid>
      <w:tr w:rsidR="00714308" w:rsidTr="00501EC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Pr="00785DA0" w:rsidRDefault="005A43C3" w:rsidP="00785DA0">
            <w:pPr>
              <w:pStyle w:val="ListParagraph"/>
              <w:widowControl w:val="0"/>
              <w:numPr>
                <w:ilvl w:val="0"/>
                <w:numId w:val="8"/>
              </w:numPr>
              <w:jc w:val="left"/>
              <w:rPr>
                <w:iCs/>
              </w:rPr>
            </w:pPr>
            <w:r w:rsidRPr="00785DA0">
              <w:rPr>
                <w:iCs/>
              </w:rPr>
              <w:t xml:space="preserve">Săptămâna tematică: ,, Grădinița mea fără violență” 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Registru de evidență a sesizărilor privind cazurile suspecte de abuz, neglijare, exploatare;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Ordinul </w:t>
            </w:r>
            <w:r>
              <w:rPr>
                <w:iCs/>
                <w:color w:val="000000" w:themeColor="text1"/>
              </w:rPr>
              <w:t xml:space="preserve">nr.87 ab </w:t>
            </w:r>
            <w:r>
              <w:rPr>
                <w:iCs/>
              </w:rPr>
              <w:t>din 29.09.2021 Cu privire la actualizarea ordinului 76 ab din 18.09.2018</w:t>
            </w:r>
            <w:r w:rsidR="00785DA0">
              <w:rPr>
                <w:iCs/>
              </w:rPr>
              <w:t>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Fișele de post ale cadrelor didactice;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lastRenderedPageBreak/>
              <w:t>Organizarea ședințelor cu părinții cu tematici ce țin de cazurile</w:t>
            </w:r>
            <w:r w:rsidR="00785DA0">
              <w:rPr>
                <w:iCs/>
              </w:rPr>
              <w:t xml:space="preserve"> menționate mai sus </w:t>
            </w:r>
            <w:r>
              <w:rPr>
                <w:iCs/>
              </w:rPr>
              <w:t>în toate grupele d</w:t>
            </w:r>
            <w:r w:rsidR="00FA7711">
              <w:rPr>
                <w:iCs/>
              </w:rPr>
              <w:t xml:space="preserve">e vârstă 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Planificarea și oglindirea în atingerea obiectivului ce ține de abuz, neglijare, exploatare, trafic în planul anual de activitate</w:t>
            </w:r>
            <w:r w:rsidR="00501EC7">
              <w:rPr>
                <w:iCs/>
              </w:rPr>
              <w:t>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Desfășurarea webinariilor, seminarelor, orelor metodice, pentru cadrele didactice</w:t>
            </w:r>
            <w:r w:rsidR="00501EC7">
              <w:rPr>
                <w:iCs/>
              </w:rPr>
              <w:t xml:space="preserve"> pentru conștientizarea importanței prevenției violenței în grădiniță.</w:t>
            </w:r>
          </w:p>
        </w:tc>
      </w:tr>
      <w:tr w:rsidR="00714308" w:rsidTr="00501EC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lastRenderedPageBreak/>
              <w:t>Constatări</w:t>
            </w:r>
          </w:p>
        </w:tc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Aceste acțiuni au contribuit la dezvoltarea relațiilor de încredere copil/ părinte și cadru didactic/părinte.</w:t>
            </w:r>
          </w:p>
        </w:tc>
      </w:tr>
    </w:tbl>
    <w:p w:rsidR="00714308" w:rsidRDefault="00714308"/>
    <w:p w:rsidR="00714308" w:rsidRDefault="005A43C3">
      <w:pPr>
        <w:rPr>
          <w:b/>
          <w:bCs/>
        </w:rPr>
      </w:pPr>
      <w:r>
        <w:rPr>
          <w:b/>
          <w:bCs/>
        </w:rPr>
        <w:t>Domeniu: Capacitate instituțională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1.2.2.</w:t>
      </w:r>
      <w:r>
        <w:rPr>
          <w:lang w:val="en-US"/>
        </w:rPr>
        <w:t xml:space="preserve"> Utilizarea eficientă a resurselor interne (personal format) și comunitare (servicii de sprijin familial, asistență parentală etc.) pentru asigurarea protecției fizice și psihice a copilului</w:t>
      </w:r>
    </w:p>
    <w:tbl>
      <w:tblPr>
        <w:tblW w:w="10461" w:type="dxa"/>
        <w:tblInd w:w="-713" w:type="dxa"/>
        <w:tblLayout w:type="fixed"/>
        <w:tblLook w:val="00A0"/>
      </w:tblPr>
      <w:tblGrid>
        <w:gridCol w:w="1277"/>
        <w:gridCol w:w="9184"/>
      </w:tblGrid>
      <w:tr w:rsidR="00714308" w:rsidTr="0006757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714308">
            <w:pPr>
              <w:pStyle w:val="ListParagraph"/>
              <w:widowControl w:val="0"/>
              <w:ind w:left="360"/>
              <w:rPr>
                <w:iCs/>
              </w:rPr>
            </w:pP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Oră metodică :,, Utilizarea jocului de rol și a dramatizării la vârsta preșcolară” </w:t>
            </w:r>
          </w:p>
        </w:tc>
      </w:tr>
      <w:tr w:rsidR="00714308" w:rsidTr="0006757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lang w:val="ro-RO"/>
              </w:rPr>
            </w:pPr>
            <w:r>
              <w:rPr>
                <w:rFonts w:eastAsia="Times New Roman"/>
                <w:iCs/>
                <w:lang w:val="ro-RO"/>
              </w:rPr>
              <w:t>Motivarea părinților de a oferi necondiționat timp, dragoste,înțelegere copilului său. S-a îmbunătățit relația grădiniță-părinte, părinte-copil.</w:t>
            </w:r>
          </w:p>
        </w:tc>
      </w:tr>
    </w:tbl>
    <w:p w:rsidR="00714308" w:rsidRDefault="00714308"/>
    <w:p w:rsidR="00714308" w:rsidRDefault="005A43C3">
      <w:pPr>
        <w:rPr>
          <w:b/>
          <w:bCs/>
        </w:rPr>
      </w:pPr>
      <w:r>
        <w:rPr>
          <w:b/>
          <w:bCs/>
        </w:rPr>
        <w:t>Domeniu: Curriculum/ proces educațional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1.2.3.</w:t>
      </w:r>
      <w:r>
        <w:rPr>
          <w:lang w:val="en-US"/>
        </w:rPr>
        <w:t xml:space="preserve"> Realizarea activităților de prevenire și combatere a oricărui tip de violență (relații preșcolar-preșcolar, preșcolar-cadru didactic, elev-personal auxiliar)</w:t>
      </w:r>
    </w:p>
    <w:tbl>
      <w:tblPr>
        <w:tblW w:w="10319" w:type="dxa"/>
        <w:tblInd w:w="-572" w:type="dxa"/>
        <w:tblLayout w:type="fixed"/>
        <w:tblLook w:val="00A0"/>
      </w:tblPr>
      <w:tblGrid>
        <w:gridCol w:w="1277"/>
        <w:gridCol w:w="9042"/>
      </w:tblGrid>
      <w:tr w:rsidR="00714308" w:rsidTr="0099716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Pr="00FA7711" w:rsidRDefault="005A43C3" w:rsidP="00FA7711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Proiect tematic:,,Grădinița mea fără violență” , educat</w:t>
            </w:r>
            <w:r w:rsidR="00067575">
              <w:rPr>
                <w:iCs/>
              </w:rPr>
              <w:t xml:space="preserve">oare </w:t>
            </w:r>
            <w:r>
              <w:rPr>
                <w:iCs/>
                <w:lang w:val="ro-RO"/>
              </w:rPr>
              <w:t>POIENAR DIANA-GABRIELA</w:t>
            </w:r>
            <w:r>
              <w:rPr>
                <w:iCs/>
              </w:rPr>
              <w:t xml:space="preserve">  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Organizarea și desfășurarea Consililului Profesoral, a Consiliului Administrativ, a Consiliului de Etică pentru cadrele didactice din </w:t>
            </w:r>
            <w:r w:rsidR="00067575">
              <w:rPr>
                <w:iCs/>
              </w:rPr>
              <w:t xml:space="preserve">Grădinița cu Program Prelungit „Elsa” </w:t>
            </w:r>
            <w:r>
              <w:rPr>
                <w:iCs/>
              </w:rPr>
              <w:t>ce ține de combaterea oricărui tip de violență.</w:t>
            </w:r>
          </w:p>
        </w:tc>
      </w:tr>
      <w:tr w:rsidR="00714308" w:rsidTr="0099716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S-a creat în instituție un climat psihologic prielnic dezvoltării favorabile și armonioase a copilului și angajaților.</w:t>
            </w:r>
          </w:p>
        </w:tc>
      </w:tr>
    </w:tbl>
    <w:p w:rsidR="00714308" w:rsidRDefault="00714308"/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1.2.4.</w:t>
      </w:r>
      <w:r>
        <w:rPr>
          <w:lang w:val="en-US"/>
        </w:rPr>
        <w:t xml:space="preserve"> Accesul preșcolarilor/ copiilor la servicii de sprijin, pentru asigurarea dezvoltării fizice, mintale și emoționale și implicarea personalului și a partenerilor </w:t>
      </w:r>
      <w:r w:rsidR="00997166">
        <w:rPr>
          <w:i/>
          <w:iCs/>
          <w:lang w:val="en-US"/>
        </w:rPr>
        <w:t>i</w:t>
      </w:r>
      <w:r>
        <w:rPr>
          <w:i/>
          <w:iCs/>
          <w:lang w:val="en-US"/>
        </w:rPr>
        <w:t>nstituției</w:t>
      </w:r>
      <w:r>
        <w:rPr>
          <w:lang w:val="en-US"/>
        </w:rPr>
        <w:t xml:space="preserve"> în activitățile de prevenire a comportamentelor dăunătoare sănătății</w:t>
      </w:r>
    </w:p>
    <w:tbl>
      <w:tblPr>
        <w:tblW w:w="10319" w:type="dxa"/>
        <w:tblInd w:w="-572" w:type="dxa"/>
        <w:tblLayout w:type="fixed"/>
        <w:tblLook w:val="00A0"/>
      </w:tblPr>
      <w:tblGrid>
        <w:gridCol w:w="1277"/>
        <w:gridCol w:w="9042"/>
      </w:tblGrid>
      <w:tr w:rsidR="00714308" w:rsidTr="0099716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714308">
            <w:pPr>
              <w:pStyle w:val="ListParagraph"/>
              <w:widowControl w:val="0"/>
            </w:pP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Proiect didactic:,,Secretul sănătății” , educato</w:t>
            </w:r>
            <w:r w:rsidR="00997166">
              <w:rPr>
                <w:iCs/>
              </w:rPr>
              <w:t>are</w:t>
            </w:r>
            <w:r>
              <w:rPr>
                <w:iCs/>
              </w:rPr>
              <w:t>-</w:t>
            </w:r>
            <w:r>
              <w:rPr>
                <w:iCs/>
                <w:lang w:val="ro-RO"/>
              </w:rPr>
              <w:t xml:space="preserve"> POIENAR DIANA-GABRIELA </w:t>
            </w:r>
            <w:r>
              <w:rPr>
                <w:iCs/>
              </w:rPr>
              <w:t>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Ordin nr.23-ab din 10.01.2022 cu privire la petrecerea controlului operativ ,,Privind respectarea cerințelor sanitaro-igienice în timpul alimentației copiilor” ;</w:t>
            </w:r>
          </w:p>
          <w:p w:rsidR="00714308" w:rsidRPr="00997166" w:rsidRDefault="005A43C3" w:rsidP="00997166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997166">
              <w:rPr>
                <w:iCs/>
              </w:rPr>
              <w:t>Agenda cu privire la desfășurarea controlului operativ : Organizarea și desfășurarea plimbărilor</w:t>
            </w:r>
            <w:r w:rsidR="00997166">
              <w:rPr>
                <w:iCs/>
              </w:rPr>
              <w:t>.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Panou informativ la domeniul dezvoltarea fizică și fortificarea sănătății</w:t>
            </w:r>
            <w:r w:rsidR="00997166">
              <w:rPr>
                <w:iCs/>
              </w:rPr>
              <w:t xml:space="preserve">. </w:t>
            </w:r>
          </w:p>
        </w:tc>
      </w:tr>
      <w:tr w:rsidR="00714308" w:rsidTr="0099716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color w:val="000000"/>
                <w:szCs w:val="24"/>
                <w:lang w:bidi="en-US"/>
              </w:rPr>
              <w:t>Instituția a promovat informarea</w:t>
            </w:r>
            <w:r>
              <w:rPr>
                <w:rFonts w:eastAsia="Times New Roman"/>
                <w:color w:val="000000"/>
                <w:lang w:bidi="en-US"/>
              </w:rPr>
              <w:t xml:space="preserve"> personalului, părinților și copiilor cu referire la urmările stresului asupra organizmului, cunosc tehnici si strategii de evitare si depășire a situațiilor conflictuale.</w:t>
            </w:r>
          </w:p>
        </w:tc>
      </w:tr>
    </w:tbl>
    <w:p w:rsidR="00714308" w:rsidRDefault="00714308"/>
    <w:p w:rsidR="00714308" w:rsidRDefault="005A43C3">
      <w:pPr>
        <w:pStyle w:val="Heading2"/>
        <w:rPr>
          <w:lang w:val="en-US"/>
        </w:rPr>
      </w:pPr>
      <w:bookmarkStart w:id="10" w:name="_Toc46741865"/>
      <w:bookmarkStart w:id="11" w:name="_Toc162004136"/>
      <w:r>
        <w:rPr>
          <w:lang w:val="en-US"/>
        </w:rPr>
        <w:t>Standard 1.3. Instituția de învățământ oferă servicii de suport pentru promovarea unui mod sănătos de viață</w:t>
      </w:r>
      <w:bookmarkEnd w:id="10"/>
      <w:bookmarkEnd w:id="11"/>
    </w:p>
    <w:p w:rsidR="00714308" w:rsidRDefault="005A43C3">
      <w:pPr>
        <w:rPr>
          <w:b/>
          <w:bCs/>
          <w:lang w:val="en-US"/>
        </w:rPr>
      </w:pPr>
      <w:r>
        <w:rPr>
          <w:b/>
          <w:bCs/>
          <w:lang w:val="en-US"/>
        </w:rPr>
        <w:t>Domeniu: Management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1.3.1.</w:t>
      </w:r>
      <w:r>
        <w:rPr>
          <w:lang w:val="en-US"/>
        </w:rPr>
        <w:t xml:space="preserve"> Colaborarea cu familiile, cu serviciile publice de sănătate și alte instituții cu atribuții legale în acest sens în promovarea valorii sănătății fizice și mintale a copiilor, în promovarea stilului sănătos de viață în instituție și în comunitate</w:t>
      </w:r>
    </w:p>
    <w:tbl>
      <w:tblPr>
        <w:tblW w:w="10471" w:type="dxa"/>
        <w:tblInd w:w="-724" w:type="dxa"/>
        <w:tblLayout w:type="fixed"/>
        <w:tblLook w:val="00A0"/>
      </w:tblPr>
      <w:tblGrid>
        <w:gridCol w:w="1433"/>
        <w:gridCol w:w="9038"/>
      </w:tblGrid>
      <w:tr w:rsidR="00714308" w:rsidTr="00997166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Pr="00FA7711" w:rsidRDefault="005A43C3" w:rsidP="00FA7711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Proces verbal nr.1 al ședi</w:t>
            </w:r>
            <w:r w:rsidR="00FA7711">
              <w:rPr>
                <w:iCs/>
                <w:lang w:val="ro-RO"/>
              </w:rPr>
              <w:t>nței cu părinții,</w:t>
            </w:r>
            <w:r>
              <w:rPr>
                <w:iCs/>
                <w:lang w:val="ro-RO"/>
              </w:rPr>
              <w:t xml:space="preserve"> ,,Particularitățile de </w:t>
            </w:r>
            <w:r w:rsidR="00FA7711">
              <w:rPr>
                <w:iCs/>
                <w:lang w:val="ro-RO"/>
              </w:rPr>
              <w:t>vârsta a copiilor</w:t>
            </w:r>
            <w:r>
              <w:rPr>
                <w:iCs/>
                <w:lang w:val="ro-RO"/>
              </w:rPr>
              <w:t>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360"/>
              </w:tabs>
              <w:ind w:left="608" w:hanging="679"/>
              <w:rPr>
                <w:rFonts w:eastAsia="Times New Roman"/>
                <w:color w:val="000000"/>
                <w:lang w:bidi="en-US"/>
              </w:rPr>
            </w:pPr>
            <w:r>
              <w:rPr>
                <w:rFonts w:eastAsia="Times New Roman"/>
                <w:color w:val="000000"/>
                <w:lang w:bidi="en-US"/>
              </w:rPr>
              <w:t xml:space="preserve">  Stagiu de formare a metodiștilor, cadrelor didactice din instituțiile de învățământ preșcolare ,,Formarea culturii alimentare la copiii de vârsta preșcolară”;</w:t>
            </w:r>
          </w:p>
        </w:tc>
      </w:tr>
      <w:tr w:rsidR="00714308" w:rsidTr="00997166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Acțiunile implimentate de instituție au ajutat la promovarea unui stil sănătos de viață.</w:t>
            </w:r>
          </w:p>
        </w:tc>
      </w:tr>
    </w:tbl>
    <w:p w:rsidR="00714308" w:rsidRDefault="00714308"/>
    <w:p w:rsidR="00714308" w:rsidRDefault="005A43C3">
      <w:pPr>
        <w:rPr>
          <w:b/>
          <w:bCs/>
        </w:rPr>
      </w:pPr>
      <w:r>
        <w:rPr>
          <w:b/>
          <w:bCs/>
        </w:rPr>
        <w:t>Domeniu: Capacitate instituțională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1.3.2.</w:t>
      </w:r>
      <w:r>
        <w:rPr>
          <w:lang w:val="en-US"/>
        </w:rPr>
        <w:t xml:space="preserve"> Asigurarea condițiilor fizice, inclusiv a spațiilor special rezervate, a resurselor materiale și metodologice (mese rotunde, seminare, traininguri, sesiuni de terapie educațională etc.) pentru profilaxia problemelor psihoemoționale ale copiilor</w:t>
      </w:r>
    </w:p>
    <w:tbl>
      <w:tblPr>
        <w:tblW w:w="10178" w:type="dxa"/>
        <w:tblInd w:w="-431" w:type="dxa"/>
        <w:tblLayout w:type="fixed"/>
        <w:tblLook w:val="00A0"/>
      </w:tblPr>
      <w:tblGrid>
        <w:gridCol w:w="1278"/>
        <w:gridCol w:w="8900"/>
      </w:tblGrid>
      <w:tr w:rsidR="00714308" w:rsidTr="00E20B3B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714308">
            <w:pPr>
              <w:pStyle w:val="ListParagraph"/>
              <w:widowControl w:val="0"/>
              <w:rPr>
                <w:iCs/>
              </w:rPr>
            </w:pP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Extras din procesul verbal al ședinței cu părinții nr.3</w:t>
            </w:r>
            <w:r w:rsidR="00E20B3B">
              <w:rPr>
                <w:iCs/>
              </w:rPr>
              <w:t xml:space="preserve">; </w:t>
            </w:r>
            <w:r>
              <w:rPr>
                <w:iCs/>
              </w:rPr>
              <w:t>Metode de disciplinare pozitivă</w:t>
            </w:r>
          </w:p>
          <w:p w:rsidR="00714308" w:rsidRPr="00FA7711" w:rsidRDefault="005A43C3" w:rsidP="00FA7711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STAGIU DE FORMARE a cadrelor didactice din</w:t>
            </w:r>
            <w:r w:rsidR="00E20B3B">
              <w:rPr>
                <w:iCs/>
              </w:rPr>
              <w:t xml:space="preserve"> Grădinița cu Program Prelungit „Elsa” </w:t>
            </w:r>
            <w:r>
              <w:rPr>
                <w:iCs/>
              </w:rPr>
              <w:t xml:space="preserve">,,Managementul comunicării eficiente în instituția de educație timpurie” </w:t>
            </w:r>
          </w:p>
        </w:tc>
      </w:tr>
      <w:tr w:rsidR="00714308" w:rsidTr="00E20B3B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szCs w:val="24"/>
              </w:rPr>
              <w:t>Instituția asigură condiții fizice, resurse materiale și metodologice pentru profilaxia problemelor psihoemoționale ale elevilor/ copiilor.</w:t>
            </w:r>
          </w:p>
        </w:tc>
      </w:tr>
    </w:tbl>
    <w:p w:rsidR="00E20B3B" w:rsidRDefault="00E20B3B">
      <w:pPr>
        <w:rPr>
          <w:b/>
          <w:bCs/>
        </w:rPr>
      </w:pPr>
    </w:p>
    <w:p w:rsidR="00E20B3B" w:rsidRDefault="00E20B3B">
      <w:pPr>
        <w:rPr>
          <w:b/>
          <w:bCs/>
        </w:rPr>
      </w:pPr>
    </w:p>
    <w:p w:rsidR="00714308" w:rsidRDefault="005A43C3">
      <w:pPr>
        <w:rPr>
          <w:b/>
          <w:bCs/>
        </w:rPr>
      </w:pPr>
      <w:r>
        <w:rPr>
          <w:b/>
          <w:bCs/>
        </w:rPr>
        <w:t>Domeniu: Curriculum/ proces educațional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1.3.3.</w:t>
      </w:r>
      <w:r>
        <w:rPr>
          <w:lang w:val="en-US"/>
        </w:rPr>
        <w:t xml:space="preserve"> Realizarea activităților de promovare/ susținere a modului sănătos de viață, de prevenire a riscurilor de accident, îmbolnăviri etc., luarea măsurilor de prevenire a surmenajului și de profilaxie a stresului pe parcursul procesului educațional și asigurarea accesului preșcolarilor/ copiilor la programe ce promovează modul sănătos de viață</w:t>
      </w:r>
    </w:p>
    <w:tbl>
      <w:tblPr>
        <w:tblW w:w="10036" w:type="dxa"/>
        <w:tblInd w:w="-289" w:type="dxa"/>
        <w:tblLayout w:type="fixed"/>
        <w:tblLook w:val="00A0"/>
      </w:tblPr>
      <w:tblGrid>
        <w:gridCol w:w="1277"/>
        <w:gridCol w:w="8759"/>
      </w:tblGrid>
      <w:tr w:rsidR="00714308" w:rsidTr="00E20B3B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Oră metodică:,,Sugestii de lucru cu copii orientate spre manifestarea comportamentului centrat pe modului sănătos de viață în </w:t>
            </w:r>
            <w:r w:rsidR="00E20B3B">
              <w:rPr>
                <w:iCs/>
              </w:rPr>
              <w:t>Grădinița cu Program Prelungit „Elsa”</w:t>
            </w:r>
            <w:r w:rsidR="00FA7711">
              <w:rPr>
                <w:iCs/>
              </w:rPr>
              <w:t>” ;</w:t>
            </w:r>
          </w:p>
          <w:p w:rsidR="00714308" w:rsidRDefault="00714308">
            <w:pPr>
              <w:pStyle w:val="ListParagraph"/>
              <w:widowControl w:val="0"/>
            </w:pPr>
          </w:p>
        </w:tc>
      </w:tr>
      <w:tr w:rsidR="00714308" w:rsidTr="00E20B3B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8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308" w:rsidRDefault="005A43C3">
            <w:pPr>
              <w:widowControl w:val="0"/>
            </w:pPr>
            <w:r>
              <w:rPr>
                <w:rFonts w:eastAsia="Times New Roman"/>
                <w:szCs w:val="24"/>
              </w:rPr>
              <w:t xml:space="preserve">Copiii </w:t>
            </w:r>
            <w:r>
              <w:rPr>
                <w:rFonts w:eastAsia="Times New Roman"/>
              </w:rPr>
              <w:t xml:space="preserve"> posedă informatii profunde cu referire la prioritațile modului sănătos de viață și optează ferm pentru el.</w:t>
            </w:r>
          </w:p>
        </w:tc>
      </w:tr>
    </w:tbl>
    <w:p w:rsidR="00714308" w:rsidRDefault="00714308"/>
    <w:tbl>
      <w:tblPr>
        <w:tblW w:w="10036" w:type="dxa"/>
        <w:tblInd w:w="-289" w:type="dxa"/>
        <w:tblLayout w:type="fixed"/>
        <w:tblLook w:val="00A0"/>
      </w:tblPr>
      <w:tblGrid>
        <w:gridCol w:w="1957"/>
        <w:gridCol w:w="4281"/>
        <w:gridCol w:w="3798"/>
      </w:tblGrid>
      <w:tr w:rsidR="00714308"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center"/>
            </w:pPr>
            <w:r>
              <w:t>Dimensiune I</w:t>
            </w:r>
          </w:p>
          <w:p w:rsidR="00714308" w:rsidRDefault="00714308">
            <w:pPr>
              <w:widowControl w:val="0"/>
              <w:jc w:val="center"/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center"/>
            </w:pPr>
            <w:r>
              <w:t>Puncte forte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center"/>
            </w:pPr>
            <w:r>
              <w:t>Puncte slabe</w:t>
            </w:r>
          </w:p>
        </w:tc>
      </w:tr>
      <w:tr w:rsidR="00714308"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714308">
            <w:pPr>
              <w:widowControl w:val="0"/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</w:pPr>
            <w:r>
              <w:rPr>
                <w:szCs w:val="24"/>
              </w:rPr>
              <w:t>Se atestă realizarea multor activități de prevenire și combatere a violenţei și de mediere a conflictelor 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</w:pPr>
            <w:r>
              <w:t xml:space="preserve">Planificarea activităților din perspectiva </w:t>
            </w:r>
            <w:r w:rsidR="00E20B3B">
              <w:t>s</w:t>
            </w:r>
            <w:r>
              <w:t xml:space="preserve">tandartelor de calitate pentru instituțiile de învățământ primar și secundar general din perspectiva </w:t>
            </w:r>
            <w:r w:rsidR="00E20B3B">
              <w:t>g</w:t>
            </w:r>
            <w:r>
              <w:t>rădiniței prietenoase copilului 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</w:pPr>
            <w:r>
              <w:t>Realizarea tuturor activităților planificate ;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</w:pPr>
            <w:r>
              <w:t>Lipsa unui psiholog în instituție ;</w:t>
            </w:r>
          </w:p>
          <w:p w:rsidR="00714308" w:rsidRDefault="00714308">
            <w:pPr>
              <w:pStyle w:val="ListParagraph"/>
              <w:widowControl w:val="0"/>
              <w:ind w:left="360"/>
              <w:rPr>
                <w:szCs w:val="24"/>
              </w:rPr>
            </w:pPr>
          </w:p>
        </w:tc>
      </w:tr>
    </w:tbl>
    <w:p w:rsidR="00714308" w:rsidRDefault="00714308"/>
    <w:p w:rsidR="00695254" w:rsidRDefault="00695254">
      <w:pPr>
        <w:pStyle w:val="Heading1"/>
        <w:rPr>
          <w:color w:val="4F81BD" w:themeColor="accent1"/>
        </w:rPr>
      </w:pPr>
      <w:bookmarkStart w:id="12" w:name="_Toc46741866"/>
    </w:p>
    <w:p w:rsidR="00695254" w:rsidRDefault="00695254">
      <w:pPr>
        <w:pStyle w:val="Heading1"/>
        <w:rPr>
          <w:color w:val="4F81BD" w:themeColor="accent1"/>
        </w:rPr>
      </w:pPr>
    </w:p>
    <w:p w:rsidR="00695254" w:rsidRDefault="00695254">
      <w:pPr>
        <w:pStyle w:val="Heading1"/>
        <w:rPr>
          <w:color w:val="4F81BD" w:themeColor="accent1"/>
        </w:rPr>
      </w:pPr>
    </w:p>
    <w:p w:rsidR="00FA7711" w:rsidRDefault="00FA7711" w:rsidP="00FA7711">
      <w:pPr>
        <w:rPr>
          <w:lang w:val="en-US"/>
        </w:rPr>
      </w:pPr>
    </w:p>
    <w:p w:rsidR="00FA7711" w:rsidRDefault="00FA7711" w:rsidP="00FA7711">
      <w:pPr>
        <w:rPr>
          <w:lang w:val="en-US"/>
        </w:rPr>
      </w:pPr>
    </w:p>
    <w:p w:rsidR="00FA7711" w:rsidRDefault="00FA7711" w:rsidP="00FA7711">
      <w:pPr>
        <w:rPr>
          <w:lang w:val="en-US"/>
        </w:rPr>
      </w:pPr>
    </w:p>
    <w:p w:rsidR="00FA7711" w:rsidRDefault="00FA7711" w:rsidP="00FA7711">
      <w:pPr>
        <w:rPr>
          <w:lang w:val="en-US"/>
        </w:rPr>
      </w:pPr>
    </w:p>
    <w:p w:rsidR="00FA7711" w:rsidRDefault="00FA7711" w:rsidP="00FA7711">
      <w:pPr>
        <w:rPr>
          <w:lang w:val="en-US"/>
        </w:rPr>
      </w:pPr>
    </w:p>
    <w:p w:rsidR="00FA7711" w:rsidRPr="00FA7711" w:rsidRDefault="00FA7711" w:rsidP="00FA7711">
      <w:pPr>
        <w:rPr>
          <w:lang w:val="en-US"/>
        </w:rPr>
      </w:pPr>
    </w:p>
    <w:p w:rsidR="00695254" w:rsidRDefault="00695254">
      <w:pPr>
        <w:pStyle w:val="Heading1"/>
        <w:rPr>
          <w:color w:val="4F81BD" w:themeColor="accent1"/>
        </w:rPr>
      </w:pPr>
    </w:p>
    <w:p w:rsidR="00714308" w:rsidRDefault="005A43C3">
      <w:pPr>
        <w:pStyle w:val="Heading1"/>
        <w:rPr>
          <w:color w:val="4F81BD" w:themeColor="accent1"/>
        </w:rPr>
      </w:pPr>
      <w:bookmarkStart w:id="13" w:name="_Toc162004137"/>
      <w:r>
        <w:rPr>
          <w:color w:val="4F81BD" w:themeColor="accent1"/>
        </w:rPr>
        <w:t>Dimensiune II. PARTICIPARE DEMOCRATICĂ</w:t>
      </w:r>
      <w:bookmarkEnd w:id="12"/>
      <w:bookmarkEnd w:id="13"/>
    </w:p>
    <w:p w:rsidR="00714308" w:rsidRDefault="005A43C3">
      <w:pPr>
        <w:pStyle w:val="Heading2"/>
        <w:rPr>
          <w:i/>
          <w:iCs/>
          <w:lang w:val="en-US"/>
        </w:rPr>
      </w:pPr>
      <w:bookmarkStart w:id="14" w:name="_Toc46741868"/>
      <w:bookmarkStart w:id="15" w:name="_Toc162004138"/>
      <w:r>
        <w:rPr>
          <w:lang w:val="en-US"/>
        </w:rPr>
        <w:t>Standard 2.2. Instituția școlară comunică sistematic și implică familia și comunitatea în procesul educațional</w:t>
      </w:r>
      <w:bookmarkEnd w:id="14"/>
      <w:bookmarkEnd w:id="15"/>
    </w:p>
    <w:p w:rsidR="00714308" w:rsidRDefault="005A43C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Domeniu: Management 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2.2.1.</w:t>
      </w:r>
      <w:r>
        <w:rPr>
          <w:lang w:val="en-US"/>
        </w:rPr>
        <w:t xml:space="preserve"> Existența unui set de proceduri democratice de delegare și promovare a părinților în structurile decizionale, de implicare a lor în activitățile de asigurare a progresului școlar, de informare periodică a lor în privința preșcolarilor/ copiilor și de aplicare a mijloacelor de comunicare pentru exprimarea poziției părinților și a altor subiecți în procesul de luare a deciziilor</w:t>
      </w:r>
    </w:p>
    <w:tbl>
      <w:tblPr>
        <w:tblW w:w="10178" w:type="dxa"/>
        <w:tblInd w:w="-431" w:type="dxa"/>
        <w:tblLayout w:type="fixed"/>
        <w:tblLook w:val="00A0"/>
      </w:tblPr>
      <w:tblGrid>
        <w:gridCol w:w="1417"/>
        <w:gridCol w:w="8761"/>
      </w:tblGrid>
      <w:tr w:rsidR="00714308" w:rsidTr="00C768B6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Comitetele părintești în fiecare grupă pro</w:t>
            </w:r>
            <w:r w:rsidR="00FA7711">
              <w:rPr>
                <w:iCs/>
              </w:rPr>
              <w:t>cese verbale din septembrie 2023</w:t>
            </w:r>
            <w:r>
              <w:rPr>
                <w:iCs/>
              </w:rPr>
              <w:t xml:space="preserve"> 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Comitetul Reprezentativ al părinților proces ve</w:t>
            </w:r>
            <w:r w:rsidR="00FA7711">
              <w:rPr>
                <w:iCs/>
              </w:rPr>
              <w:t>rbal din septembrie 2023</w:t>
            </w:r>
            <w:r>
              <w:rPr>
                <w:iCs/>
              </w:rPr>
              <w:t>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Planul de activitate a Consiliului Reprezentativ al părinților;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Ordinul pe activitatea de bază a Consiliului de Administrație.</w:t>
            </w:r>
          </w:p>
        </w:tc>
      </w:tr>
      <w:tr w:rsidR="00714308" w:rsidTr="00C768B6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eastAsia="Times New Roman"/>
                <w:iCs/>
              </w:rPr>
            </w:pPr>
            <w:r>
              <w:rPr>
                <w:szCs w:val="24"/>
              </w:rPr>
              <w:t>Instituția elaborează și valorifică procedurile democratice de delegare a părinților în structurile decizionale</w:t>
            </w:r>
          </w:p>
        </w:tc>
      </w:tr>
    </w:tbl>
    <w:p w:rsidR="00714308" w:rsidRDefault="00714308"/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2.2.2.</w:t>
      </w:r>
      <w:r>
        <w:rPr>
          <w:lang w:val="en-US"/>
        </w:rPr>
        <w:t xml:space="preserve"> Existența acordurilor de parteneriat cu reprezentanții comunității, pe aspecte ce țin interesul elevului/ copilului, și a acțiunilor de participare a comunității la îmbunătățirea condițiilor de învățare și odihnă pentru elevi/ copii</w:t>
      </w:r>
    </w:p>
    <w:tbl>
      <w:tblPr>
        <w:tblW w:w="10178" w:type="dxa"/>
        <w:tblInd w:w="-431" w:type="dxa"/>
        <w:tblLayout w:type="fixed"/>
        <w:tblLook w:val="00A0"/>
      </w:tblPr>
      <w:tblGrid>
        <w:gridCol w:w="1417"/>
        <w:gridCol w:w="8761"/>
      </w:tblGrid>
      <w:tr w:rsidR="00714308" w:rsidTr="00C768B6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Acord de parteneriat cu ,,</w:t>
            </w:r>
            <w:r>
              <w:rPr>
                <w:iCs/>
                <w:lang w:val="ro-RO"/>
              </w:rPr>
              <w:t>Biblioteca Județeană Octavian Goga, din Cluj-Napoca</w:t>
            </w:r>
            <w:r>
              <w:rPr>
                <w:iCs/>
              </w:rPr>
              <w:t>” 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Acord d</w:t>
            </w:r>
            <w:r w:rsidR="00FA7711">
              <w:rPr>
                <w:iCs/>
              </w:rPr>
              <w:t xml:space="preserve">e parteneriat cu Jandarmeria </w:t>
            </w:r>
            <w:r>
              <w:rPr>
                <w:iCs/>
              </w:rPr>
              <w:t>Cluj-Napoca, Cluj.</w:t>
            </w:r>
          </w:p>
          <w:p w:rsidR="00714308" w:rsidRDefault="00714308">
            <w:pPr>
              <w:pStyle w:val="ListParagraph"/>
              <w:widowControl w:val="0"/>
            </w:pPr>
          </w:p>
        </w:tc>
      </w:tr>
      <w:tr w:rsidR="00714308" w:rsidTr="00C768B6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color w:val="000000"/>
                <w:lang w:bidi="en-US"/>
              </w:rPr>
              <w:t>Implicarea şi participarea părinților au îmbunătățit aspectele ce țin de interesul copilului.</w:t>
            </w:r>
          </w:p>
        </w:tc>
      </w:tr>
    </w:tbl>
    <w:p w:rsidR="00714308" w:rsidRDefault="00714308"/>
    <w:p w:rsidR="00714308" w:rsidRDefault="005A43C3">
      <w:pPr>
        <w:rPr>
          <w:b/>
          <w:bCs/>
        </w:rPr>
      </w:pPr>
      <w:r>
        <w:rPr>
          <w:b/>
          <w:bCs/>
        </w:rPr>
        <w:t xml:space="preserve">Domeniu: Capacitate instituțională 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2.2.3.</w:t>
      </w:r>
      <w:r>
        <w:rPr>
          <w:lang w:val="en-US"/>
        </w:rPr>
        <w:t xml:space="preserve"> Asigurarea dreptului părinților și al autorității publice locale la participarea în consiliul de administrație, implicarea lor și a</w:t>
      </w:r>
      <w:r w:rsidR="00C768B6">
        <w:rPr>
          <w:lang w:val="en-US"/>
        </w:rPr>
        <w:t xml:space="preserve"> preșcolarilor</w:t>
      </w:r>
      <w:r>
        <w:rPr>
          <w:lang w:val="en-US"/>
        </w:rPr>
        <w:t>, ca structuri asociative, în luarea de decizii, beneficiind de mijloace democratice de comunicare, implicarea părinților și a membrilor comunității în activități organizate în baza unui plan coordonat orientat spre educația de calitate pentru toți preșcolarii.</w:t>
      </w:r>
    </w:p>
    <w:tbl>
      <w:tblPr>
        <w:tblW w:w="10178" w:type="dxa"/>
        <w:tblInd w:w="-431" w:type="dxa"/>
        <w:tblLayout w:type="fixed"/>
        <w:tblLook w:val="00A0"/>
      </w:tblPr>
      <w:tblGrid>
        <w:gridCol w:w="1417"/>
        <w:gridCol w:w="8761"/>
      </w:tblGrid>
      <w:tr w:rsidR="00714308" w:rsidTr="000C4148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411"/>
              </w:tabs>
              <w:ind w:left="127" w:hanging="127"/>
            </w:pPr>
            <w:r>
              <w:rPr>
                <w:rFonts w:eastAsia="Times New Roman"/>
                <w:color w:val="000000" w:themeColor="text1"/>
              </w:rPr>
              <w:t xml:space="preserve">Ordin nr.87 </w:t>
            </w:r>
            <w:r>
              <w:rPr>
                <w:rFonts w:eastAsia="Times New Roman"/>
              </w:rPr>
              <w:t xml:space="preserve">ab din 18.09.2020 cu privire la crearea Consiliului de Administrație în cadrul </w:t>
            </w:r>
            <w:r w:rsidR="000C4148">
              <w:rPr>
                <w:rFonts w:eastAsia="Times New Roman"/>
              </w:rPr>
              <w:t>Grădiniței cu P.P . „Elsa”</w:t>
            </w:r>
            <w:r>
              <w:rPr>
                <w:rFonts w:eastAsia="Times New Roman"/>
              </w:rPr>
              <w:t>, cu numirea părinților în Consiliul de Administrație;</w:t>
            </w:r>
          </w:p>
          <w:p w:rsidR="00714308" w:rsidRDefault="00714308">
            <w:pPr>
              <w:pStyle w:val="ListParagraph"/>
              <w:widowControl w:val="0"/>
              <w:tabs>
                <w:tab w:val="clear" w:pos="709"/>
                <w:tab w:val="left" w:pos="411"/>
              </w:tabs>
              <w:ind w:left="127"/>
              <w:rPr>
                <w:iCs/>
              </w:rPr>
            </w:pPr>
          </w:p>
        </w:tc>
      </w:tr>
      <w:tr w:rsidR="00714308" w:rsidTr="000C4148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269"/>
              <w:rPr>
                <w:rFonts w:eastAsia="Times New Roman"/>
                <w:iCs/>
              </w:rPr>
            </w:pPr>
            <w:r>
              <w:rPr>
                <w:szCs w:val="24"/>
              </w:rPr>
              <w:t>Instituția are un Consiliu de administrație funcțional, implică părinții în procesul de luare a deciziilor cu privire la educație, conlucrează cu structură asociativă a părinților și aplică mijloacele de comunicare pentru exprimarea opiniei părinților și altor subiecți.</w:t>
            </w:r>
          </w:p>
        </w:tc>
      </w:tr>
    </w:tbl>
    <w:p w:rsidR="00714308" w:rsidRDefault="00714308">
      <w:pPr>
        <w:rPr>
          <w:b/>
          <w:bCs/>
        </w:rPr>
      </w:pPr>
    </w:p>
    <w:p w:rsidR="00714308" w:rsidRDefault="005A43C3" w:rsidP="001F2E9F">
      <w:pPr>
        <w:shd w:val="clear" w:color="auto" w:fill="FFFFFF" w:themeFill="background1"/>
        <w:rPr>
          <w:b/>
          <w:bCs/>
        </w:rPr>
      </w:pPr>
      <w:r>
        <w:rPr>
          <w:b/>
          <w:bCs/>
        </w:rPr>
        <w:t>Domeniu: Curriculum/ proces educațional</w:t>
      </w:r>
    </w:p>
    <w:p w:rsidR="00714308" w:rsidRDefault="005A43C3" w:rsidP="001F2E9F">
      <w:pPr>
        <w:shd w:val="clear" w:color="auto" w:fill="FFFFFF" w:themeFill="background1"/>
        <w:rPr>
          <w:lang w:val="en-US"/>
        </w:rPr>
      </w:pPr>
      <w:r>
        <w:rPr>
          <w:b/>
          <w:bCs/>
          <w:lang w:val="en-US"/>
        </w:rPr>
        <w:t>Indicator 2.2.4.</w:t>
      </w:r>
      <w:r>
        <w:rPr>
          <w:lang w:val="en-US"/>
        </w:rPr>
        <w:t xml:space="preserve"> Participarea structurilor asociative ale preșcolarilor/ copiilor, părinților și a comunității la elaborarea documentelor programatice ale instituției, la pedagogizarea părinților și implicarea acestora și a altor actori comunitari ca persoane-resursă în procesul educațional</w:t>
      </w:r>
      <w:r w:rsidR="001F2E9F">
        <w:rPr>
          <w:lang w:val="en-US"/>
        </w:rPr>
        <w:t>.</w:t>
      </w:r>
    </w:p>
    <w:tbl>
      <w:tblPr>
        <w:tblW w:w="10178" w:type="dxa"/>
        <w:tblInd w:w="-431" w:type="dxa"/>
        <w:tblLayout w:type="fixed"/>
        <w:tblLook w:val="00A0"/>
      </w:tblPr>
      <w:tblGrid>
        <w:gridCol w:w="1417"/>
        <w:gridCol w:w="8761"/>
      </w:tblGrid>
      <w:tr w:rsidR="00714308" w:rsidTr="001F2E9F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411"/>
              </w:tabs>
              <w:ind w:hanging="720"/>
              <w:rPr>
                <w:iCs/>
              </w:rPr>
            </w:pPr>
            <w:r>
              <w:rPr>
                <w:iCs/>
              </w:rPr>
              <w:t>Activități asociative în baza planului de activitate 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411"/>
              </w:tabs>
              <w:ind w:hanging="720"/>
              <w:rPr>
                <w:iCs/>
              </w:rPr>
            </w:pPr>
            <w:r>
              <w:rPr>
                <w:iCs/>
              </w:rPr>
              <w:t>Planul de dezvoltarea</w:t>
            </w:r>
            <w:r w:rsidR="001F2E9F">
              <w:rPr>
                <w:iCs/>
              </w:rPr>
              <w:t xml:space="preserve"> al</w:t>
            </w:r>
            <w:r>
              <w:rPr>
                <w:iCs/>
              </w:rPr>
              <w:t xml:space="preserve"> instituției.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411"/>
              </w:tabs>
              <w:ind w:hanging="720"/>
              <w:rPr>
                <w:iCs/>
              </w:rPr>
            </w:pPr>
            <w:r>
              <w:rPr>
                <w:iCs/>
              </w:rPr>
              <w:t xml:space="preserve">Regulamentul de organizare și funcționare al </w:t>
            </w:r>
            <w:r w:rsidR="001F2E9F">
              <w:rPr>
                <w:iCs/>
              </w:rPr>
              <w:t>Grădiniței cu Program Prelungit „Elsa”</w:t>
            </w:r>
          </w:p>
        </w:tc>
      </w:tr>
      <w:tr w:rsidR="00714308" w:rsidTr="001F2E9F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planifică participarea, părinților și a comunității la elaborarea și implementarea documentelor programate.</w:t>
            </w:r>
          </w:p>
        </w:tc>
      </w:tr>
    </w:tbl>
    <w:p w:rsidR="00714308" w:rsidRDefault="00714308"/>
    <w:p w:rsidR="00714308" w:rsidRDefault="005A43C3">
      <w:pPr>
        <w:pStyle w:val="Heading2"/>
        <w:rPr>
          <w:i/>
          <w:iCs/>
          <w:lang w:val="en-US"/>
        </w:rPr>
      </w:pPr>
      <w:bookmarkStart w:id="16" w:name="_Toc46741869"/>
      <w:bookmarkStart w:id="17" w:name="_Toc162004139"/>
      <w:r>
        <w:rPr>
          <w:lang w:val="en-US"/>
        </w:rPr>
        <w:lastRenderedPageBreak/>
        <w:t>Standard 2.3. Școala, familia și comunitatea îi pregătesc pe copii să conviețuiască într-o societate interculturală bazată pe democrație</w:t>
      </w:r>
      <w:bookmarkEnd w:id="16"/>
      <w:bookmarkEnd w:id="17"/>
    </w:p>
    <w:p w:rsidR="00714308" w:rsidRDefault="005A43C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Domeniu: Management 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2.3.1.</w:t>
      </w:r>
      <w:r>
        <w:rPr>
          <w:lang w:val="en-US"/>
        </w:rPr>
        <w:t xml:space="preserve"> Promovarea respectului față de diversitatea culturală, etnică, lingvistică, religioasă, prin actele reglatorii și activități organizate de instituție</w:t>
      </w:r>
      <w:r w:rsidR="001F2E9F">
        <w:rPr>
          <w:lang w:val="en-US"/>
        </w:rPr>
        <w:t>.</w:t>
      </w:r>
    </w:p>
    <w:tbl>
      <w:tblPr>
        <w:tblW w:w="10178" w:type="dxa"/>
        <w:tblInd w:w="-431" w:type="dxa"/>
        <w:tblLayout w:type="fixed"/>
        <w:tblLook w:val="00A0"/>
      </w:tblPr>
      <w:tblGrid>
        <w:gridCol w:w="1417"/>
        <w:gridCol w:w="8761"/>
      </w:tblGrid>
      <w:tr w:rsidR="00714308" w:rsidTr="00375775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szCs w:val="24"/>
              </w:rPr>
              <w:t>Activități de dezvoltare personal</w:t>
            </w:r>
            <w:r w:rsidR="001F2E9F">
              <w:rPr>
                <w:szCs w:val="24"/>
              </w:rPr>
              <w:t>ă</w:t>
            </w:r>
            <w:r>
              <w:rPr>
                <w:szCs w:val="24"/>
              </w:rPr>
              <w:t>, traininguri.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szCs w:val="24"/>
              </w:rPr>
              <w:t>Regulamentul de evidență, înmatriculare și transfer a copiilor de vârstă 0-6/7 an</w:t>
            </w:r>
            <w:r w:rsidR="001F2E9F">
              <w:rPr>
                <w:szCs w:val="24"/>
              </w:rPr>
              <w:t>i;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Regulamentul de organizare și funcționare al </w:t>
            </w:r>
            <w:r w:rsidR="001F2E9F">
              <w:rPr>
                <w:iCs/>
              </w:rPr>
              <w:t>Grădiniței cu Program Prelungit „Elsa”.</w:t>
            </w:r>
          </w:p>
        </w:tc>
      </w:tr>
      <w:tr w:rsidR="00714308" w:rsidTr="00375775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i/>
                <w:szCs w:val="24"/>
              </w:rPr>
              <w:t xml:space="preserve">Instituția  </w:t>
            </w:r>
            <w:r>
              <w:rPr>
                <w:szCs w:val="24"/>
              </w:rPr>
              <w:t>promovează sporadic respectul față de diversitatea culturală, etnică, lingvistică, religioasă și valorifică parțial feedbackul din partea partenerilor;</w:t>
            </w:r>
          </w:p>
        </w:tc>
      </w:tr>
    </w:tbl>
    <w:p w:rsidR="00714308" w:rsidRDefault="00714308"/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2.3.2.</w:t>
      </w:r>
      <w:r>
        <w:rPr>
          <w:lang w:val="en-US"/>
        </w:rPr>
        <w:t xml:space="preserve"> Monitorizarea modului de respectare a diversității culturale, etnice, lingvistice, religioase și de valorificare a multiculturalității în toate documentele și în activitățile desfășurate în instituție și colectarea feedbackului din partea partenerilor din comunitate privind respectarea principiilor democratice</w:t>
      </w:r>
    </w:p>
    <w:tbl>
      <w:tblPr>
        <w:tblW w:w="10178" w:type="dxa"/>
        <w:tblInd w:w="-431" w:type="dxa"/>
        <w:tblLayout w:type="fixed"/>
        <w:tblLook w:val="00A0"/>
      </w:tblPr>
      <w:tblGrid>
        <w:gridCol w:w="1417"/>
        <w:gridCol w:w="8761"/>
      </w:tblGrid>
      <w:tr w:rsidR="00714308" w:rsidTr="003F13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lear" w:pos="709"/>
                <w:tab w:val="left" w:pos="269"/>
              </w:tabs>
              <w:spacing w:after="44"/>
              <w:ind w:hanging="72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„Eminescu </w:t>
            </w:r>
            <w:r w:rsidR="00375775">
              <w:rPr>
                <w:szCs w:val="24"/>
              </w:rPr>
              <w:t>pe înțelesul copilor</w:t>
            </w:r>
            <w:r>
              <w:rPr>
                <w:szCs w:val="24"/>
              </w:rPr>
              <w:t>”,- omagiu poetului;</w:t>
            </w:r>
          </w:p>
          <w:p w:rsidR="00714308" w:rsidRPr="00FA7711" w:rsidRDefault="00375775" w:rsidP="00FA7711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lear" w:pos="709"/>
                <w:tab w:val="left" w:pos="269"/>
              </w:tabs>
              <w:spacing w:after="44"/>
              <w:ind w:hanging="720"/>
              <w:jc w:val="left"/>
              <w:rPr>
                <w:szCs w:val="24"/>
              </w:rPr>
            </w:pPr>
            <w:r>
              <w:rPr>
                <w:szCs w:val="24"/>
              </w:rPr>
              <w:t>„Eminescu-Vrăjitorul copiilor”-omagiu poetului.</w:t>
            </w:r>
          </w:p>
        </w:tc>
      </w:tr>
      <w:tr w:rsidR="00714308" w:rsidTr="003F13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szCs w:val="24"/>
              </w:rPr>
              <w:t>Instituția monitorizează parțial sau ocazional respectarea diversității culturale, etnice, lingvistice, religioase în documentele programatice și în toate activitățile desfășurate;</w:t>
            </w:r>
          </w:p>
        </w:tc>
      </w:tr>
    </w:tbl>
    <w:p w:rsidR="00714308" w:rsidRDefault="005A43C3">
      <w:pPr>
        <w:rPr>
          <w:b/>
          <w:bCs/>
        </w:rPr>
      </w:pPr>
      <w:r>
        <w:rPr>
          <w:b/>
          <w:bCs/>
        </w:rPr>
        <w:t>Domeniu: Capacitate instituțională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2.3.3.</w:t>
      </w:r>
      <w:r>
        <w:rPr>
          <w:lang w:val="en-US"/>
        </w:rPr>
        <w:t xml:space="preserve"> Crearea condițiilor pentru abordarea echitabilă și valorizantă a fiecărui </w:t>
      </w:r>
      <w:r w:rsidR="003F137C">
        <w:rPr>
          <w:lang w:val="en-US"/>
        </w:rPr>
        <w:t>preșcolar</w:t>
      </w:r>
      <w:r>
        <w:rPr>
          <w:lang w:val="en-US"/>
        </w:rPr>
        <w:t xml:space="preserve">/ copil indiferent de apartenența culturală, etnică, lingvistică, religioasă, încadrarea în promovarea multiculturalității, valorificând capacitatea de socializare a </w:t>
      </w:r>
      <w:r w:rsidR="007A0C00">
        <w:rPr>
          <w:lang w:val="en-US"/>
        </w:rPr>
        <w:t>preșcolarilor</w:t>
      </w:r>
      <w:r>
        <w:rPr>
          <w:lang w:val="en-US"/>
        </w:rPr>
        <w:t>/ copiilor și varietatea de resurse (umane, informaționale etc.) de identificare și dizolvare a stereotipurilor și prejudecăților</w:t>
      </w:r>
      <w:r w:rsidR="007A0C00">
        <w:rPr>
          <w:lang w:val="en-US"/>
        </w:rPr>
        <w:t xml:space="preserve">. </w:t>
      </w:r>
    </w:p>
    <w:tbl>
      <w:tblPr>
        <w:tblW w:w="10178" w:type="dxa"/>
        <w:tblInd w:w="-431" w:type="dxa"/>
        <w:tblLayout w:type="fixed"/>
        <w:tblLook w:val="00A0"/>
      </w:tblPr>
      <w:tblGrid>
        <w:gridCol w:w="1417"/>
        <w:gridCol w:w="8761"/>
      </w:tblGrid>
      <w:tr w:rsidR="00714308" w:rsidTr="007A0C00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269"/>
              </w:tabs>
              <w:ind w:hanging="735"/>
              <w:rPr>
                <w:iCs/>
              </w:rPr>
            </w:pPr>
            <w:r>
              <w:rPr>
                <w:iCs/>
              </w:rPr>
              <w:t>Implicarea copiilor în activitățile extracurriculare;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Activitatea distractivă dedicat</w:t>
            </w:r>
            <w:r w:rsidR="007A0C00">
              <w:rPr>
                <w:iCs/>
              </w:rPr>
              <w:t>ă</w:t>
            </w:r>
            <w:r>
              <w:rPr>
                <w:iCs/>
              </w:rPr>
              <w:t xml:space="preserve"> zilei copiilor;</w:t>
            </w:r>
          </w:p>
        </w:tc>
      </w:tr>
      <w:tr w:rsidR="00714308" w:rsidTr="007A0C00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szCs w:val="24"/>
              </w:rPr>
              <w:t xml:space="preserve">Instituția creează condiții pentru respectarea diversității prin valorificarea intensă a capacității de socializare a </w:t>
            </w:r>
            <w:r w:rsidR="007A0C00">
              <w:rPr>
                <w:szCs w:val="24"/>
              </w:rPr>
              <w:t>preșcolarilor</w:t>
            </w:r>
            <w:r>
              <w:rPr>
                <w:szCs w:val="24"/>
              </w:rPr>
              <w:t xml:space="preserve"> / copiilor și a resurselor de identificare și dizolvare a stereotipurilor și prejudecăților.</w:t>
            </w:r>
          </w:p>
        </w:tc>
      </w:tr>
    </w:tbl>
    <w:p w:rsidR="00714308" w:rsidRDefault="00714308"/>
    <w:p w:rsidR="00714308" w:rsidRDefault="005A43C3">
      <w:pPr>
        <w:rPr>
          <w:b/>
          <w:bCs/>
        </w:rPr>
      </w:pPr>
      <w:r>
        <w:rPr>
          <w:b/>
          <w:bCs/>
        </w:rPr>
        <w:t>Domeniu: Curriculum/ proces educațional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2.3.4.</w:t>
      </w:r>
      <w:r>
        <w:rPr>
          <w:lang w:val="en-US"/>
        </w:rPr>
        <w:t xml:space="preserve"> Reflectarea, în activitățile curriculare și extracurriculare, în acțiunile preșcolarilor/ copiilor și ale cadrelor didactice, a viziunilor democratice de conviețuire armonioasă într-o societate interculturală, a modului de promovare a valorilor multiculturale</w:t>
      </w:r>
      <w:r w:rsidR="007A0C00">
        <w:rPr>
          <w:lang w:val="en-US"/>
        </w:rPr>
        <w:t xml:space="preserve">. </w:t>
      </w:r>
    </w:p>
    <w:tbl>
      <w:tblPr>
        <w:tblW w:w="10178" w:type="dxa"/>
        <w:tblInd w:w="-431" w:type="dxa"/>
        <w:tblLayout w:type="fixed"/>
        <w:tblLook w:val="00A0"/>
      </w:tblPr>
      <w:tblGrid>
        <w:gridCol w:w="1417"/>
        <w:gridCol w:w="8761"/>
      </w:tblGrid>
      <w:tr w:rsidR="00714308" w:rsidTr="007A0C00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269"/>
              </w:tabs>
              <w:ind w:hanging="735"/>
              <w:jc w:val="left"/>
              <w:rPr>
                <w:iCs/>
              </w:rPr>
            </w:pPr>
            <w:r>
              <w:rPr>
                <w:iCs/>
              </w:rPr>
              <w:t xml:space="preserve">Participarea copiilor în cadrul  </w:t>
            </w:r>
            <w:r w:rsidR="007A0C00">
              <w:rPr>
                <w:iCs/>
              </w:rPr>
              <w:t>activității „Mărțișoare pentru oameni dragi!”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269"/>
              </w:tabs>
              <w:ind w:hanging="735"/>
              <w:jc w:val="left"/>
              <w:rPr>
                <w:iCs/>
              </w:rPr>
            </w:pPr>
            <w:r>
              <w:rPr>
                <w:iCs/>
              </w:rPr>
              <w:t>Participarea la expoziția cu prilejul sărbătorilor de Paști;</w:t>
            </w:r>
          </w:p>
          <w:p w:rsidR="00714308" w:rsidRDefault="00714308">
            <w:pPr>
              <w:pStyle w:val="ListParagraph"/>
              <w:widowControl w:val="0"/>
              <w:tabs>
                <w:tab w:val="clear" w:pos="709"/>
                <w:tab w:val="left" w:pos="269"/>
              </w:tabs>
              <w:jc w:val="left"/>
            </w:pPr>
          </w:p>
        </w:tc>
      </w:tr>
      <w:tr w:rsidR="00714308" w:rsidTr="007A0C00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szCs w:val="24"/>
              </w:rPr>
              <w:t>Instituțiaimplică activ preșcolarii și cadrele didactice în diverse activități educaționale de nivel local și național, ce pun în evidență conviețuirea armonioasă într-o societate interculturală.</w:t>
            </w:r>
          </w:p>
        </w:tc>
      </w:tr>
    </w:tbl>
    <w:p w:rsidR="007A0C00" w:rsidRDefault="007A0C00"/>
    <w:tbl>
      <w:tblPr>
        <w:tblW w:w="10178" w:type="dxa"/>
        <w:tblInd w:w="-431" w:type="dxa"/>
        <w:tblLayout w:type="fixed"/>
        <w:tblLook w:val="00A0"/>
      </w:tblPr>
      <w:tblGrid>
        <w:gridCol w:w="2524"/>
        <w:gridCol w:w="4111"/>
        <w:gridCol w:w="3543"/>
      </w:tblGrid>
      <w:tr w:rsidR="00714308"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center"/>
            </w:pPr>
            <w:r>
              <w:t>Dimensiune II</w:t>
            </w:r>
          </w:p>
          <w:p w:rsidR="00714308" w:rsidRDefault="00714308">
            <w:pPr>
              <w:widowControl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center"/>
            </w:pPr>
            <w:r>
              <w:t>Puncte forte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center"/>
            </w:pPr>
            <w:r>
              <w:t>Puncte slabe</w:t>
            </w:r>
          </w:p>
        </w:tc>
      </w:tr>
      <w:tr w:rsidR="00714308">
        <w:tc>
          <w:tcPr>
            <w:tcW w:w="2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714308">
            <w:pPr>
              <w:widowControl w:val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</w:pPr>
            <w:r>
              <w:t>Implicarea familiilor în procesul decizional;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</w:pPr>
            <w:r>
              <w:t>Existența și funcționalitatea parteneriatelor;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</w:pPr>
            <w:r>
              <w:t>Implicarea familiilor în proiecte educaționale;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</w:pPr>
            <w:r>
              <w:t>Participarea copiilor la activități extracurriculare;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</w:pPr>
            <w:r>
              <w:t>Mai sunt și părinți reticienți la capitolul implicare socială</w:t>
            </w:r>
            <w:r w:rsidR="007A0C00">
              <w:t>.</w:t>
            </w:r>
          </w:p>
          <w:p w:rsidR="00714308" w:rsidRDefault="00714308">
            <w:pPr>
              <w:pStyle w:val="ListParagraph"/>
              <w:widowControl w:val="0"/>
              <w:ind w:left="360"/>
            </w:pPr>
          </w:p>
        </w:tc>
      </w:tr>
    </w:tbl>
    <w:p w:rsidR="00714308" w:rsidRDefault="00714308">
      <w:pPr>
        <w:pStyle w:val="Heading1"/>
        <w:jc w:val="both"/>
      </w:pPr>
    </w:p>
    <w:p w:rsidR="00714308" w:rsidRDefault="005A43C3">
      <w:pPr>
        <w:pStyle w:val="Heading1"/>
        <w:rPr>
          <w:color w:val="4F81BD" w:themeColor="accent1"/>
        </w:rPr>
      </w:pPr>
      <w:bookmarkStart w:id="18" w:name="_Toc162004140"/>
      <w:r>
        <w:rPr>
          <w:color w:val="4F81BD" w:themeColor="accent1"/>
        </w:rPr>
        <w:t>Dimensiune III. INCLUZIUNE EDUCAȚIONALĂ</w:t>
      </w:r>
      <w:bookmarkEnd w:id="18"/>
    </w:p>
    <w:p w:rsidR="00714308" w:rsidRDefault="005A43C3">
      <w:pPr>
        <w:pStyle w:val="Heading2"/>
        <w:rPr>
          <w:lang w:val="en-US"/>
        </w:rPr>
      </w:pPr>
      <w:bookmarkStart w:id="19" w:name="_Toc46741871"/>
      <w:bookmarkStart w:id="20" w:name="_Toc162004141"/>
      <w:r>
        <w:rPr>
          <w:lang w:val="en-US"/>
        </w:rPr>
        <w:t>Standard 3.1. Instituția educațională cuprinde toți copiii, indiferent de naționalitate, gen, origine și stare socială, apartenență religioasă, stare a sănătății și creează condiții optime pentru realizarea și dezvoltarea potențialului propriu în procesul educațional</w:t>
      </w:r>
      <w:bookmarkEnd w:id="19"/>
      <w:bookmarkEnd w:id="20"/>
    </w:p>
    <w:p w:rsidR="00714308" w:rsidRDefault="005A43C3">
      <w:pPr>
        <w:rPr>
          <w:b/>
          <w:bCs/>
          <w:lang w:val="en-US"/>
        </w:rPr>
      </w:pPr>
      <w:r>
        <w:rPr>
          <w:b/>
          <w:bCs/>
          <w:lang w:val="en-US"/>
        </w:rPr>
        <w:t>Domeniu: Management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3.1.1.</w:t>
      </w:r>
      <w:r>
        <w:rPr>
          <w:lang w:val="en-US"/>
        </w:rPr>
        <w:t xml:space="preserve"> Elaborarea planului strategic și operațional bazat pe politicile statului cu privire la educația incluzivă (EI), a strategiilor de formare continuă a cadrelor în domeniul EI, a proiectelor de asigurare a incluziunii prin activitățile multiculturale, a documentelor de asigurare a serviciilor de sprijin pentru elevii cu CES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7A0C00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Pr="00FA7711" w:rsidRDefault="005A43C3" w:rsidP="00FA7711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Regulamentul de organizare și funcționare al </w:t>
            </w:r>
            <w:r w:rsidR="007A0C00">
              <w:rPr>
                <w:iCs/>
              </w:rPr>
              <w:t>i</w:t>
            </w:r>
            <w:r>
              <w:rPr>
                <w:iCs/>
              </w:rPr>
              <w:t xml:space="preserve">nstituției de educație timpurieaprobat la </w:t>
            </w:r>
            <w:r w:rsidR="007A0C00">
              <w:rPr>
                <w:iCs/>
              </w:rPr>
              <w:t xml:space="preserve"> prima </w:t>
            </w:r>
            <w:r>
              <w:rPr>
                <w:iCs/>
              </w:rPr>
              <w:t>ședința</w:t>
            </w:r>
            <w:r w:rsidR="007A0C00">
              <w:rPr>
                <w:iCs/>
              </w:rPr>
              <w:t xml:space="preserve"> a</w:t>
            </w:r>
            <w:r>
              <w:rPr>
                <w:iCs/>
              </w:rPr>
              <w:t xml:space="preserve"> Consiliului de administrație</w:t>
            </w:r>
            <w:r>
              <w:rPr>
                <w:szCs w:val="24"/>
              </w:rPr>
              <w:t>se urmărește: asigurarea incluziunii, respectării și egalității de șanse pentru toți copii</w:t>
            </w:r>
            <w:r w:rsidR="007A0C00">
              <w:rPr>
                <w:szCs w:val="24"/>
              </w:rPr>
              <w:t xml:space="preserve">; 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szCs w:val="24"/>
              </w:rPr>
              <w:t>Programul de dezvoltare al instituției de învățământ preșcolar, pentru anii 20</w:t>
            </w:r>
            <w:r w:rsidR="007A0C00">
              <w:rPr>
                <w:szCs w:val="24"/>
              </w:rPr>
              <w:t>19</w:t>
            </w:r>
            <w:r>
              <w:rPr>
                <w:szCs w:val="24"/>
              </w:rPr>
              <w:t>-202</w:t>
            </w:r>
            <w:r w:rsidR="007A0C00">
              <w:rPr>
                <w:szCs w:val="24"/>
              </w:rPr>
              <w:t>4</w:t>
            </w:r>
            <w:r>
              <w:rPr>
                <w:szCs w:val="24"/>
              </w:rPr>
              <w:t xml:space="preserve">, </w:t>
            </w:r>
            <w:r w:rsidR="007A0C00">
              <w:rPr>
                <w:szCs w:val="24"/>
              </w:rPr>
              <w:t xml:space="preserve">dezbătutu în CP și aprobat în C.A în 2018. 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  <w:szCs w:val="24"/>
              </w:rPr>
            </w:pPr>
            <w:r>
              <w:rPr>
                <w:szCs w:val="24"/>
              </w:rPr>
              <w:t>Planul de activitate al</w:t>
            </w:r>
            <w:r w:rsidR="007A0C00">
              <w:rPr>
                <w:szCs w:val="24"/>
              </w:rPr>
              <w:t xml:space="preserve"> Grădiniței cu Program Prelungit „Elsa”</w:t>
            </w:r>
          </w:p>
        </w:tc>
      </w:tr>
      <w:tr w:rsidR="00714308" w:rsidTr="007A0C00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szCs w:val="24"/>
              </w:rPr>
              <w:t>Instituția elaborează planul strategic și operațional bazat pe politicile statului cu privire la educația incluzivă (după caz).</w:t>
            </w:r>
          </w:p>
        </w:tc>
      </w:tr>
    </w:tbl>
    <w:p w:rsidR="00714308" w:rsidRDefault="00714308"/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3.1.2.</w:t>
      </w:r>
      <w:r>
        <w:rPr>
          <w:lang w:val="en-US"/>
        </w:rPr>
        <w:t xml:space="preserve"> Funcționalitatea structurilor, a mecanismelor și procedurilor de sprijin pentru procesul de înmatriculare și incluziune școlară a tuturor copiilor, inclusiv de evidență și sprijin pentru copiii cu CES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E41C96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Ordin nr.80 ab din 16.09.2021 Cu privire la formarea Comisiei multidisciplinară instituționale al</w:t>
            </w:r>
            <w:r w:rsidR="00E41C96">
              <w:rPr>
                <w:iCs/>
              </w:rPr>
              <w:t xml:space="preserve"> Grădiniței cu Program Prelungit „Elsa”</w:t>
            </w:r>
            <w:r>
              <w:rPr>
                <w:iCs/>
              </w:rPr>
              <w:t>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Ordin nr.82 ab din 16.09.2021 Cu privire la instituirea Comisiei de evidență, înscriere și transfer a copiilor în </w:t>
            </w:r>
            <w:r w:rsidR="00E41C96">
              <w:rPr>
                <w:iCs/>
              </w:rPr>
              <w:t>Grădinița cu Program Prelungit „Elsa”</w:t>
            </w:r>
            <w:r>
              <w:rPr>
                <w:iCs/>
              </w:rPr>
              <w:t>;</w:t>
            </w:r>
          </w:p>
        </w:tc>
      </w:tr>
      <w:tr w:rsidR="00714308" w:rsidTr="00E41C96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szCs w:val="24"/>
              </w:rPr>
              <w:t>Instituția asigură funcționalitate</w:t>
            </w:r>
            <w:r w:rsidR="00E41C96">
              <w:rPr>
                <w:szCs w:val="24"/>
              </w:rPr>
              <w:t xml:space="preserve"> în </w:t>
            </w:r>
            <w:r>
              <w:rPr>
                <w:szCs w:val="24"/>
              </w:rPr>
              <w:t>realizarea structurilor, mecanismelor și procedurilor de sprijin indicatorului de înmatriculare și incluziune școlară a tuturor  evaluare și copiilor;</w:t>
            </w:r>
          </w:p>
        </w:tc>
      </w:tr>
    </w:tbl>
    <w:p w:rsidR="00714308" w:rsidRDefault="00714308"/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3.1.4.</w:t>
      </w:r>
      <w:r>
        <w:rPr>
          <w:lang w:val="en-US"/>
        </w:rPr>
        <w:t xml:space="preserve"> Monitorizarea datelor privind progresul și dezvoltarea fiecărui preșcolar/ copil și asigurarea activității Comisiei Multidisciplinare Intrașcolare (CMI) și a serviciilor de sprijin, în funcție de necesitățile copiilor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CC7D91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Portofoliu copilului 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Fișele de evaluare ale copiilor;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Procesele verbale a ședințelor </w:t>
            </w:r>
            <w:r w:rsidR="00CC7D91">
              <w:rPr>
                <w:iCs/>
              </w:rPr>
              <w:t>de la întâlnirile comisiei metodice.</w:t>
            </w:r>
          </w:p>
        </w:tc>
      </w:tr>
      <w:tr w:rsidR="00714308" w:rsidTr="00CC7D91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szCs w:val="24"/>
                <w:lang w:val="ro-RO"/>
              </w:rPr>
              <w:t>Instituția monitorizează sistematic progresul și dezvoltarea fiecărui copil, valorifică permanent ascensiunea în dezvoltarea acestuia, creează condiții optime pentru dezvoltarea p</w:t>
            </w:r>
            <w:r w:rsidR="00CC7D91">
              <w:rPr>
                <w:szCs w:val="24"/>
                <w:lang w:val="ro-RO"/>
              </w:rPr>
              <w:t>o</w:t>
            </w:r>
            <w:r>
              <w:rPr>
                <w:szCs w:val="24"/>
                <w:lang w:val="ro-RO"/>
              </w:rPr>
              <w:t>tențialului cognitiv</w:t>
            </w:r>
            <w:r w:rsidR="00CC7D91">
              <w:rPr>
                <w:szCs w:val="24"/>
                <w:lang w:val="ro-RO"/>
              </w:rPr>
              <w:t>.</w:t>
            </w:r>
          </w:p>
        </w:tc>
      </w:tr>
    </w:tbl>
    <w:p w:rsidR="00714308" w:rsidRDefault="00714308"/>
    <w:p w:rsidR="00714308" w:rsidRDefault="005A43C3">
      <w:pPr>
        <w:rPr>
          <w:b/>
          <w:bCs/>
        </w:rPr>
      </w:pPr>
      <w:r>
        <w:rPr>
          <w:b/>
          <w:bCs/>
        </w:rPr>
        <w:t>Domeniu: Curriculum/ proces educațional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3.1.5.</w:t>
      </w:r>
      <w:r>
        <w:rPr>
          <w:lang w:val="en-US"/>
        </w:rPr>
        <w:t xml:space="preserve"> Desfășurarea procesului educațional în concordanță cu particularitățile și nevoile specifice ale fiecărui </w:t>
      </w:r>
      <w:r w:rsidR="00CC7D91">
        <w:rPr>
          <w:lang w:val="en-US"/>
        </w:rPr>
        <w:t>preșcolar</w:t>
      </w:r>
      <w:r>
        <w:rPr>
          <w:lang w:val="en-US"/>
        </w:rPr>
        <w:t>/ copil și asigurarea unui Plan educațional individualizat (PEI), curriculum adaptat, asistent personal, set de materiale didactice sau alte măsuri și servicii de sprijin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982419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clear" w:pos="709"/>
              </w:tabs>
              <w:jc w:val="left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Proces – verbal nr.1 Discutat și aprobat la Consiliul profesoral</w:t>
            </w:r>
            <w:r w:rsidR="00982419">
              <w:rPr>
                <w:szCs w:val="24"/>
                <w:lang w:val="ro-RO"/>
              </w:rPr>
              <w:t xml:space="preserve">; </w:t>
            </w:r>
          </w:p>
          <w:p w:rsidR="00714308" w:rsidRPr="00982419" w:rsidRDefault="00714308" w:rsidP="00982419">
            <w:pPr>
              <w:widowControl w:val="0"/>
              <w:ind w:left="360"/>
              <w:jc w:val="left"/>
              <w:rPr>
                <w:szCs w:val="24"/>
              </w:rPr>
            </w:pPr>
          </w:p>
        </w:tc>
      </w:tr>
      <w:tr w:rsidR="00714308" w:rsidTr="00982419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i/>
                <w:szCs w:val="24"/>
              </w:rPr>
              <w:t>Instituția</w:t>
            </w:r>
            <w:r>
              <w:rPr>
                <w:szCs w:val="24"/>
              </w:rPr>
              <w:t xml:space="preserve"> desfășoară procesul educațional în corespundere cu particularitățile și nevoile specifice ale tuturor </w:t>
            </w:r>
            <w:r w:rsidR="00982419">
              <w:rPr>
                <w:szCs w:val="24"/>
              </w:rPr>
              <w:t>preșcolarilor</w:t>
            </w:r>
            <w:r>
              <w:rPr>
                <w:szCs w:val="24"/>
              </w:rPr>
              <w:t>/ copiilor</w:t>
            </w:r>
            <w:r w:rsidR="00982419">
              <w:rPr>
                <w:szCs w:val="24"/>
              </w:rPr>
              <w:t xml:space="preserve">. </w:t>
            </w:r>
          </w:p>
        </w:tc>
      </w:tr>
    </w:tbl>
    <w:p w:rsidR="00714308" w:rsidRDefault="00714308"/>
    <w:p w:rsidR="00714308" w:rsidRDefault="005A43C3">
      <w:pPr>
        <w:pStyle w:val="Heading2"/>
        <w:rPr>
          <w:lang w:val="en-US"/>
        </w:rPr>
      </w:pPr>
      <w:bookmarkStart w:id="21" w:name="_Toc46741872"/>
      <w:bookmarkStart w:id="22" w:name="_Toc162004142"/>
      <w:r>
        <w:rPr>
          <w:lang w:val="en-US"/>
        </w:rPr>
        <w:lastRenderedPageBreak/>
        <w:t>Standard 3.2. Politicile și practicile din instituția de învățământ sunt incluzive, nediscriminatorii și respectă diferențele individuale</w:t>
      </w:r>
      <w:bookmarkEnd w:id="21"/>
      <w:bookmarkEnd w:id="22"/>
    </w:p>
    <w:p w:rsidR="00714308" w:rsidRDefault="005A43C3">
      <w:pPr>
        <w:rPr>
          <w:b/>
          <w:bCs/>
          <w:lang w:val="en-US"/>
        </w:rPr>
      </w:pPr>
      <w:r>
        <w:rPr>
          <w:b/>
          <w:bCs/>
          <w:lang w:val="en-US"/>
        </w:rPr>
        <w:t>Domeniu: Management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3.2.1.</w:t>
      </w:r>
      <w:r>
        <w:rPr>
          <w:lang w:val="en-US"/>
        </w:rPr>
        <w:t xml:space="preserve"> Existența, în documentele de planificare, a mecanismelor de identificare și combatere a oricăror forme de discriminare și de respectare a diferențelor individuale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982419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709"/>
              </w:tabs>
              <w:ind w:left="269"/>
              <w:rPr>
                <w:iCs/>
              </w:rPr>
            </w:pPr>
            <w:r>
              <w:rPr>
                <w:iCs/>
              </w:rPr>
              <w:t>Regulamentul intern al instituției respectă principiul nediscriminării și a înlăturării oricărei forme de încălcare a demnității, promovează tratamentul echitabil, egalitatea de șanse, toleranța și respectul reciproc;</w:t>
            </w:r>
          </w:p>
          <w:p w:rsidR="00714308" w:rsidRDefault="005A43C3">
            <w:pPr>
              <w:widowControl w:val="0"/>
              <w:numPr>
                <w:ilvl w:val="0"/>
                <w:numId w:val="2"/>
              </w:numPr>
              <w:ind w:left="269"/>
              <w:rPr>
                <w:szCs w:val="24"/>
              </w:rPr>
            </w:pPr>
            <w:r>
              <w:rPr>
                <w:szCs w:val="24"/>
              </w:rPr>
              <w:t>Cartea de ordine cu privire la activitatea de bază;</w:t>
            </w:r>
          </w:p>
          <w:p w:rsidR="00714308" w:rsidRDefault="005A43C3">
            <w:pPr>
              <w:widowControl w:val="0"/>
              <w:numPr>
                <w:ilvl w:val="0"/>
                <w:numId w:val="2"/>
              </w:numPr>
              <w:ind w:left="269"/>
              <w:rPr>
                <w:szCs w:val="24"/>
              </w:rPr>
            </w:pPr>
            <w:r>
              <w:rPr>
                <w:szCs w:val="24"/>
              </w:rPr>
              <w:t>În fișele de post ale cadrelor didactice, avizate de directorul instituției sunt prevăzute sarcini care prevăd respectarea normelor etice și a principiilor morale: dreptate, echitate, umanism etc. ;</w:t>
            </w:r>
          </w:p>
          <w:p w:rsidR="00714308" w:rsidRDefault="005A43C3">
            <w:pPr>
              <w:widowControl w:val="0"/>
              <w:numPr>
                <w:ilvl w:val="0"/>
                <w:numId w:val="2"/>
              </w:numPr>
              <w:ind w:left="269"/>
              <w:rPr>
                <w:szCs w:val="24"/>
              </w:rPr>
            </w:pPr>
            <w:r>
              <w:rPr>
                <w:szCs w:val="24"/>
              </w:rPr>
              <w:t>Regulamentul intern al instituției, aprobat la şedinţa Consiliului de Administraţie nr.1</w:t>
            </w:r>
            <w:r w:rsidR="00982419">
              <w:rPr>
                <w:szCs w:val="24"/>
              </w:rPr>
              <w:t>;</w:t>
            </w:r>
          </w:p>
          <w:p w:rsidR="00714308" w:rsidRDefault="005A43C3">
            <w:pPr>
              <w:widowControl w:val="0"/>
              <w:numPr>
                <w:ilvl w:val="0"/>
                <w:numId w:val="2"/>
              </w:numPr>
              <w:ind w:left="269"/>
              <w:rPr>
                <w:szCs w:val="24"/>
              </w:rPr>
            </w:pPr>
            <w:r>
              <w:rPr>
                <w:szCs w:val="24"/>
              </w:rPr>
              <w:t>Regulamentul de organizare şi funcţionare al</w:t>
            </w:r>
            <w:r w:rsidR="006B4828">
              <w:rPr>
                <w:szCs w:val="24"/>
              </w:rPr>
              <w:t xml:space="preserve"> Grădiniței cu P.P „Elsa”</w:t>
            </w:r>
            <w:r>
              <w:rPr>
                <w:szCs w:val="24"/>
              </w:rPr>
              <w:t xml:space="preserve">, aprobat la şedinţa Consiliului de Administraţie nr.1 din </w:t>
            </w:r>
            <w:r w:rsidR="00FA7711">
              <w:rPr>
                <w:color w:val="000000" w:themeColor="text1"/>
                <w:szCs w:val="24"/>
              </w:rPr>
              <w:t xml:space="preserve"> seprembrie 2023</w:t>
            </w:r>
            <w:r w:rsidR="006B4828">
              <w:rPr>
                <w:color w:val="000000" w:themeColor="text1"/>
                <w:szCs w:val="24"/>
              </w:rPr>
              <w:t>;</w:t>
            </w:r>
          </w:p>
          <w:p w:rsidR="00714308" w:rsidRDefault="005A43C3">
            <w:pPr>
              <w:widowControl w:val="0"/>
              <w:numPr>
                <w:ilvl w:val="0"/>
                <w:numId w:val="2"/>
              </w:numPr>
              <w:ind w:left="269"/>
              <w:rPr>
                <w:szCs w:val="24"/>
              </w:rPr>
            </w:pPr>
            <w:r>
              <w:rPr>
                <w:szCs w:val="24"/>
              </w:rPr>
              <w:t xml:space="preserve">Programul de dezvoltare instituţională </w:t>
            </w:r>
            <w:r w:rsidR="006B4828">
              <w:rPr>
                <w:szCs w:val="24"/>
              </w:rPr>
              <w:t>al Grădiniței cu P.P „Elsa”</w:t>
            </w:r>
            <w:r>
              <w:rPr>
                <w:szCs w:val="24"/>
              </w:rPr>
              <w:t xml:space="preserve">  pentru anii 20</w:t>
            </w:r>
            <w:r w:rsidR="006B4828">
              <w:rPr>
                <w:szCs w:val="24"/>
              </w:rPr>
              <w:t>19</w:t>
            </w:r>
            <w:r>
              <w:rPr>
                <w:szCs w:val="24"/>
              </w:rPr>
              <w:t>-2024.</w:t>
            </w:r>
          </w:p>
          <w:p w:rsidR="00714308" w:rsidRDefault="005A43C3">
            <w:pPr>
              <w:widowControl w:val="0"/>
              <w:numPr>
                <w:ilvl w:val="0"/>
                <w:numId w:val="2"/>
              </w:numPr>
              <w:spacing w:after="160"/>
              <w:ind w:left="269"/>
              <w:rPr>
                <w:szCs w:val="24"/>
              </w:rPr>
            </w:pPr>
            <w:r>
              <w:rPr>
                <w:szCs w:val="24"/>
              </w:rPr>
              <w:t xml:space="preserve">Planul anual de activitate </w:t>
            </w:r>
            <w:r w:rsidR="006B4828">
              <w:rPr>
                <w:szCs w:val="24"/>
              </w:rPr>
              <w:t>al Grădiniței cu P.P „Elsa”</w:t>
            </w:r>
            <w:r w:rsidR="00FA7711">
              <w:rPr>
                <w:szCs w:val="24"/>
              </w:rPr>
              <w:t xml:space="preserve">  pentru anul de studii  2023-2024</w:t>
            </w:r>
            <w:r>
              <w:rPr>
                <w:szCs w:val="24"/>
              </w:rPr>
              <w:t>.</w:t>
            </w:r>
          </w:p>
        </w:tc>
      </w:tr>
      <w:tr w:rsidR="00714308" w:rsidTr="00982419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szCs w:val="24"/>
              </w:rPr>
              <w:t>Instituția dispune de mecanisme de identificare și combatere a oricăror forme de discriminare.</w:t>
            </w:r>
          </w:p>
        </w:tc>
      </w:tr>
    </w:tbl>
    <w:p w:rsidR="00714308" w:rsidRDefault="00714308"/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3.2.2.</w:t>
      </w:r>
      <w:r>
        <w:rPr>
          <w:lang w:val="en-US"/>
        </w:rPr>
        <w:t xml:space="preserve"> Promovarea diversității, inclusiv a interculturalității, în planurile strategice și operaționale ale instituției, prin programe, activități care au ca țintă educația incluzivă și nevoile copiilor cu CES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6B4828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Oferirea posibilităților tuturor copiilor și părinților acestora de a participa la concursurile și expozițiile desfășurate în </w:t>
            </w:r>
            <w:r w:rsidR="006B4828">
              <w:rPr>
                <w:iCs/>
              </w:rPr>
              <w:t>Grădinița cu P.P „Elsa”</w:t>
            </w:r>
            <w:r>
              <w:rPr>
                <w:iCs/>
              </w:rPr>
              <w:t>:</w:t>
            </w:r>
          </w:p>
          <w:p w:rsidR="00714308" w:rsidRDefault="00714308">
            <w:pPr>
              <w:widowControl w:val="0"/>
              <w:rPr>
                <w:iCs/>
              </w:rPr>
            </w:pPr>
          </w:p>
          <w:p w:rsidR="00714308" w:rsidRDefault="00FA7711">
            <w:pPr>
              <w:widowControl w:val="0"/>
              <w:rPr>
                <w:iCs/>
              </w:rPr>
            </w:pPr>
            <w:r>
              <w:rPr>
                <w:iCs/>
              </w:rPr>
              <w:t xml:space="preserve">-Mărțișoare-surioare </w:t>
            </w:r>
          </w:p>
          <w:p w:rsidR="00714308" w:rsidRDefault="005A43C3">
            <w:pPr>
              <w:widowControl w:val="0"/>
              <w:rPr>
                <w:iCs/>
              </w:rPr>
            </w:pPr>
            <w:r>
              <w:rPr>
                <w:iCs/>
              </w:rPr>
              <w:t>- Concurs de pliante:,, Siguranța ta are prioritate”</w:t>
            </w:r>
          </w:p>
          <w:p w:rsidR="00714308" w:rsidRDefault="005A43C3">
            <w:pPr>
              <w:widowControl w:val="0"/>
              <w:rPr>
                <w:iCs/>
              </w:rPr>
            </w:pPr>
            <w:r>
              <w:rPr>
                <w:iCs/>
              </w:rPr>
              <w:t>-Expoziție dedicată sărbătorilor de paști;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4"/>
              </w:numPr>
              <w:rPr>
                <w:iCs/>
              </w:rPr>
            </w:pPr>
            <w:r>
              <w:rPr>
                <w:iCs/>
              </w:rPr>
              <w:t>Organizarea adunărilor pentru părinți cu tema ,,Copil ca tine sunt și eu” în toate grupele de vârstă. . (Conform planului de dezvoltare</w:t>
            </w:r>
            <w:r w:rsidR="006B4828">
              <w:rPr>
                <w:iCs/>
              </w:rPr>
              <w:t>)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4"/>
              </w:numPr>
              <w:rPr>
                <w:iCs/>
              </w:rPr>
            </w:pPr>
            <w:r>
              <w:rPr>
                <w:iCs/>
              </w:rPr>
              <w:t xml:space="preserve">Cabinetului metodic cu materiale, literatură despre educația incluzivă. (Conform planului de dezvoltare </w:t>
            </w:r>
            <w:r w:rsidR="006B4828">
              <w:rPr>
                <w:iCs/>
              </w:rPr>
              <w:t>)</w:t>
            </w:r>
          </w:p>
          <w:p w:rsidR="00714308" w:rsidRDefault="00714308">
            <w:pPr>
              <w:pStyle w:val="ListParagraph"/>
              <w:widowControl w:val="0"/>
              <w:ind w:left="720"/>
              <w:rPr>
                <w:iCs/>
              </w:rPr>
            </w:pPr>
          </w:p>
        </w:tc>
      </w:tr>
      <w:tr w:rsidR="00714308" w:rsidTr="006B4828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Activitățile date au fost realizate de cadrele didactice împreună cu părinții și copii.</w:t>
            </w:r>
          </w:p>
        </w:tc>
      </w:tr>
    </w:tbl>
    <w:p w:rsidR="00714308" w:rsidRDefault="00714308"/>
    <w:p w:rsidR="00714308" w:rsidRDefault="005A43C3">
      <w:pPr>
        <w:rPr>
          <w:b/>
          <w:bCs/>
        </w:rPr>
      </w:pPr>
      <w:r>
        <w:rPr>
          <w:b/>
          <w:bCs/>
        </w:rPr>
        <w:t>Domeniu: Capacitate instituțională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3.2.3.</w:t>
      </w:r>
      <w:r>
        <w:rPr>
          <w:lang w:val="en-US"/>
        </w:rPr>
        <w:t xml:space="preserve"> Asigurarea respectării diferențelor individuale prin aplicarea procedurilor de prevenire, identificare, semnalare, evaluare și soluționare a situațiilor de discriminare și informarea personalului, a preșcolarilor/ copiilor și reprezentanților lor legali cu privire la utilizarea acestor proceduri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863550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Proces verbal nr. 2 al ședinței Consiliului de Administrație din </w:t>
            </w:r>
            <w:r w:rsidR="00FA7711">
              <w:rPr>
                <w:iCs/>
                <w:color w:val="000000" w:themeColor="text1"/>
              </w:rPr>
              <w:t>21910.2023</w:t>
            </w:r>
            <w:r w:rsidR="00863550">
              <w:rPr>
                <w:iCs/>
                <w:color w:val="000000" w:themeColor="text1"/>
              </w:rPr>
              <w:t>,</w:t>
            </w:r>
            <w:r>
              <w:rPr>
                <w:iCs/>
              </w:rPr>
              <w:t>,,Modul de sesizare a cazurilor de abuz, neglijare, explotare, trafic al copilului”;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Atelier de formare pentru cadrele didactice din</w:t>
            </w:r>
            <w:r w:rsidR="00863550">
              <w:rPr>
                <w:iCs/>
              </w:rPr>
              <w:t xml:space="preserve"> Grădinița cu P.P „Elsa”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  <w:szCs w:val="24"/>
              </w:rPr>
            </w:pPr>
            <w:r>
              <w:rPr>
                <w:szCs w:val="24"/>
              </w:rPr>
              <w:lastRenderedPageBreak/>
              <w:t>Registrul de evidenţă a sesizărilor privind cazurile suspecte de abuz, neglijare, exploatare, trafic al copilului.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  <w:szCs w:val="24"/>
              </w:rPr>
            </w:pPr>
            <w:r>
              <w:rPr>
                <w:szCs w:val="24"/>
              </w:rPr>
              <w:t>Registrul de evidenţă a persoanelor care vizitează instituţia;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  <w:szCs w:val="24"/>
              </w:rPr>
            </w:pPr>
            <w:r>
              <w:rPr>
                <w:szCs w:val="24"/>
              </w:rPr>
              <w:t>Mapă cu materiale necesare pentru informarea cadrelor, părinților,copiilor (broșuri, reviste, pliante, acte normative international și naționale, lista instituțiilor abilitate în protecția drepturilor copiilor etc.)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Ordinul nr.87 </w:t>
            </w:r>
            <w:r>
              <w:rPr>
                <w:iCs/>
                <w:szCs w:val="24"/>
                <w:vertAlign w:val="superscript"/>
              </w:rPr>
              <w:t xml:space="preserve">1 </w:t>
            </w:r>
            <w:r>
              <w:rPr>
                <w:iCs/>
                <w:szCs w:val="24"/>
              </w:rPr>
              <w:t>din 28.09.2021 Cu privire la aprobarea Regulamentului de organizare și funcționare a Consiliului de etică în</w:t>
            </w:r>
            <w:r w:rsidR="00863550">
              <w:rPr>
                <w:iCs/>
                <w:szCs w:val="24"/>
              </w:rPr>
              <w:t xml:space="preserve"> Grădiniața cu P.P. „Elsa”</w:t>
            </w:r>
          </w:p>
        </w:tc>
      </w:tr>
      <w:tr w:rsidR="00714308" w:rsidTr="00863550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lastRenderedPageBreak/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szCs w:val="24"/>
              </w:rPr>
              <w:t>Instituția asigură șanse egale de incluziune tuturor preșcolarilor/copiilor și respectarea diferențelor individuale, informează/formează frecvent personalul, copiii și reprezentanții lor legali cu privre la procedurile de prevenire, identificare, semnalare, evaluare și soluționare a situațiilor de discriminare.</w:t>
            </w:r>
          </w:p>
        </w:tc>
      </w:tr>
    </w:tbl>
    <w:p w:rsidR="00863550" w:rsidRDefault="00863550">
      <w:pPr>
        <w:rPr>
          <w:b/>
          <w:bCs/>
        </w:rPr>
      </w:pPr>
    </w:p>
    <w:p w:rsidR="00714308" w:rsidRDefault="005A43C3">
      <w:pPr>
        <w:rPr>
          <w:b/>
          <w:bCs/>
        </w:rPr>
      </w:pPr>
      <w:r>
        <w:rPr>
          <w:b/>
          <w:bCs/>
        </w:rPr>
        <w:t>Domeniu: Curriculum/ proces educațional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3.2.4.</w:t>
      </w:r>
      <w:r>
        <w:rPr>
          <w:lang w:val="en-US"/>
        </w:rPr>
        <w:t xml:space="preserve"> Punerea în aplicare a curriculumului, inclusiv a curriculumului diferențiat/ adaptat pentru copiii cu CES, și evaluarea echitabilă a progresului tuturor </w:t>
      </w:r>
      <w:r w:rsidR="00863550">
        <w:rPr>
          <w:lang w:val="en-US"/>
        </w:rPr>
        <w:t>preșcolarilor</w:t>
      </w:r>
      <w:r>
        <w:rPr>
          <w:lang w:val="en-US"/>
        </w:rPr>
        <w:t>/ copiilor, în scopul respectării individualității și tratării valorice a lor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863550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Pr="00FA7711" w:rsidRDefault="005A43C3" w:rsidP="00FA7711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szCs w:val="24"/>
              </w:rPr>
              <w:t>Fiecare cadru didactic își planifică activități diferențiate cu copii;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  <w:szCs w:val="24"/>
              </w:rPr>
            </w:pPr>
            <w:r>
              <w:rPr>
                <w:szCs w:val="24"/>
              </w:rPr>
              <w:t xml:space="preserve"> Raport anual privind  evaluarea copiilor din </w:t>
            </w:r>
            <w:r w:rsidR="00863550">
              <w:rPr>
                <w:szCs w:val="24"/>
              </w:rPr>
              <w:t>Grădinița cu P.P „Elsa”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  <w:szCs w:val="24"/>
              </w:rPr>
            </w:pPr>
            <w:r>
              <w:rPr>
                <w:szCs w:val="24"/>
              </w:rPr>
              <w:t xml:space="preserve"> Fişele de observare şi monitorizare a progreselor copiilor elaborate în conformitate cu Standardele de învăţare şi dezvoltare a copiilor;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  <w:szCs w:val="24"/>
              </w:rPr>
            </w:pPr>
            <w:r>
              <w:rPr>
                <w:szCs w:val="24"/>
              </w:rPr>
              <w:t>Portofoliile copiilor;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szCs w:val="24"/>
              </w:rPr>
              <w:t xml:space="preserve">Raport de dezvolatre fizică, socioemoţională, cognitivă a limbajului de comunicare, precum şi a dezvoltării capacităţilor şi atitudinilor de învăţare la finele grupei </w:t>
            </w:r>
            <w:r w:rsidR="00863550">
              <w:rPr>
                <w:szCs w:val="24"/>
              </w:rPr>
              <w:t>mari</w:t>
            </w:r>
            <w:r>
              <w:rPr>
                <w:szCs w:val="24"/>
              </w:rPr>
              <w:t>”.</w:t>
            </w:r>
          </w:p>
        </w:tc>
      </w:tr>
      <w:tr w:rsidR="00714308" w:rsidTr="00863550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szCs w:val="24"/>
              </w:rPr>
              <w:t xml:space="preserve">Instituția asigură evaluarea activității cadrelor didactice în vederea tratării echitabile al fiecărui copil/ </w:t>
            </w:r>
            <w:r w:rsidR="00863550">
              <w:rPr>
                <w:szCs w:val="24"/>
              </w:rPr>
              <w:t>preșcolar</w:t>
            </w:r>
            <w:r>
              <w:rPr>
                <w:szCs w:val="24"/>
              </w:rPr>
              <w:t xml:space="preserve"> prin aplicarea eficientă a curriculumului, a documentelor de politici incluzive, prin realizarea diverselor activități de cunoaștere și evaluare a progresului fiecărui </w:t>
            </w:r>
            <w:r w:rsidR="00863550">
              <w:rPr>
                <w:szCs w:val="24"/>
              </w:rPr>
              <w:t>preșcolar</w:t>
            </w:r>
            <w:r>
              <w:rPr>
                <w:szCs w:val="24"/>
              </w:rPr>
              <w:t>/ copil.</w:t>
            </w:r>
          </w:p>
        </w:tc>
      </w:tr>
    </w:tbl>
    <w:p w:rsidR="00714308" w:rsidRDefault="00714308"/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3.2.5.</w:t>
      </w:r>
      <w:r>
        <w:rPr>
          <w:lang w:val="en-US"/>
        </w:rPr>
        <w:t xml:space="preserve"> Recunoașterea de către preșcolari/ copii a situațiilor de nerespectare a diferențelor individuale și de discriminare și manifestarea capacității de a le prezenta în cunoștință de cauză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863550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4"/>
              </w:numPr>
            </w:pPr>
            <w:r>
              <w:rPr>
                <w:rFonts w:eastAsia="Times New Roman"/>
              </w:rPr>
              <w:t>Atelier de lucru ”Educație pentru echitate de gen și șanse egale” 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Materialele cu privire la protecţia copilului în cazuri de discriminare afişate la Panourile părinteşti din grupe, dar şi la cele de pe holul instituţiei;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Materiale didactice ilustrative pe subiectul acceptării diferenţelor;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Fişele de observare şi monitorizare a progreselor copiilor elaborate în conformitate cu Standardele de învăţare şi dezvoltare a copiilor;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Tabelul generalizator de evaluare al copilului;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Portofoliile copiilor;</w:t>
            </w:r>
          </w:p>
        </w:tc>
      </w:tr>
      <w:tr w:rsidR="00714308" w:rsidTr="00863550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308" w:rsidRDefault="005A43C3">
            <w:pPr>
              <w:widowControl w:val="0"/>
            </w:pPr>
            <w:r>
              <w:rPr>
                <w:rFonts w:eastAsia="Times New Roman"/>
              </w:rPr>
              <w:t>În instituție domină un climat favorabil și prietenos pentru copii.</w:t>
            </w:r>
          </w:p>
        </w:tc>
      </w:tr>
    </w:tbl>
    <w:p w:rsidR="00714308" w:rsidRDefault="00714308"/>
    <w:p w:rsidR="00714308" w:rsidRDefault="005A43C3">
      <w:pPr>
        <w:pStyle w:val="Heading2"/>
        <w:rPr>
          <w:lang w:val="en-US"/>
        </w:rPr>
      </w:pPr>
      <w:bookmarkStart w:id="23" w:name="_Toc46741873"/>
      <w:bookmarkStart w:id="24" w:name="_Toc162004143"/>
      <w:r>
        <w:rPr>
          <w:lang w:val="en-US"/>
        </w:rPr>
        <w:t>Standard 3.3. Toți copiii beneficiază de un mediu accesibil și favorabil</w:t>
      </w:r>
      <w:bookmarkEnd w:id="23"/>
      <w:bookmarkEnd w:id="24"/>
    </w:p>
    <w:p w:rsidR="00714308" w:rsidRDefault="005A43C3">
      <w:pPr>
        <w:rPr>
          <w:b/>
          <w:bCs/>
          <w:lang w:val="en-US"/>
        </w:rPr>
      </w:pPr>
      <w:r>
        <w:rPr>
          <w:b/>
          <w:bCs/>
          <w:lang w:val="en-US"/>
        </w:rPr>
        <w:t>Domeniu: Management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3.3.1.</w:t>
      </w:r>
      <w:r>
        <w:rPr>
          <w:lang w:val="en-US"/>
        </w:rPr>
        <w:t xml:space="preserve"> Utilizarea resurselor instituționale disponibile pentru asigurarea unui mediu accesibil și sigur pentru fiecare </w:t>
      </w:r>
      <w:r w:rsidR="00863550">
        <w:rPr>
          <w:lang w:val="en-US"/>
        </w:rPr>
        <w:t>preșcolar</w:t>
      </w:r>
      <w:r>
        <w:rPr>
          <w:lang w:val="en-US"/>
        </w:rPr>
        <w:t>/ copil, inclusiv cu CES, și identificarea, procurarea și utilizarea resurselor noi</w:t>
      </w:r>
    </w:p>
    <w:p w:rsidR="00863550" w:rsidRDefault="00863550">
      <w:pPr>
        <w:rPr>
          <w:lang w:val="en-US"/>
        </w:rPr>
      </w:pPr>
    </w:p>
    <w:p w:rsidR="00863550" w:rsidRDefault="00863550">
      <w:pPr>
        <w:rPr>
          <w:lang w:val="en-US"/>
        </w:rPr>
      </w:pP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863550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Registrul de evidenţă a bunurilor materiale;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Panouri informative;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Asigurarea cu literatură metodică;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Materiale necesare activităților integrate: planșe, materiale demonstrative, distributive, jocuri, jucării, inventar moale, tare etc;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szCs w:val="24"/>
              </w:rPr>
              <w:t>Panourile informaţionale în toate grupele, ajustate vârstei copiilor: „Eu astăzi sunt aici”, „Dispoziţia mea”, „Afişiere pentru părinţi”, „Calendarul naturii”, „Mesajul zilei”, „Panoul sănătăţii”, „Meniul zilei”,  „Managementul educaţional”;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szCs w:val="24"/>
              </w:rPr>
              <w:t>Ordinul  nr.80-ab din</w:t>
            </w:r>
            <w:r w:rsidR="002F30F9">
              <w:rPr>
                <w:szCs w:val="24"/>
              </w:rPr>
              <w:t xml:space="preserve"> septembrie </w:t>
            </w:r>
            <w:r>
              <w:rPr>
                <w:szCs w:val="24"/>
              </w:rPr>
              <w:t xml:space="preserve">2021 ,,Cu privire la formarea Comisiei multidisciplinară instituționale al </w:t>
            </w:r>
            <w:r w:rsidR="002F30F9">
              <w:rPr>
                <w:szCs w:val="24"/>
              </w:rPr>
              <w:t>Grădiniței cu P.P „Elsa”</w:t>
            </w:r>
            <w:r>
              <w:rPr>
                <w:szCs w:val="24"/>
              </w:rPr>
              <w:t>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szCs w:val="24"/>
              </w:rPr>
              <w:t>Ordinul nr.79 ab din</w:t>
            </w:r>
            <w:r w:rsidR="002F30F9">
              <w:rPr>
                <w:szCs w:val="24"/>
              </w:rPr>
              <w:t xml:space="preserve"> septembrie </w:t>
            </w:r>
            <w:r>
              <w:rPr>
                <w:szCs w:val="24"/>
              </w:rPr>
              <w:t>2021  cu privire la constituirea comisiei de evaluare internă a calității educației în cadrul</w:t>
            </w:r>
            <w:r w:rsidR="002F30F9">
              <w:rPr>
                <w:szCs w:val="24"/>
              </w:rPr>
              <w:t xml:space="preserve"> Grădiniței cu P.P „Elsa”</w:t>
            </w:r>
            <w:r>
              <w:rPr>
                <w:szCs w:val="24"/>
              </w:rPr>
              <w:t>;</w:t>
            </w:r>
          </w:p>
        </w:tc>
      </w:tr>
      <w:tr w:rsidR="00714308" w:rsidTr="00863550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szCs w:val="24"/>
              </w:rPr>
              <w:t xml:space="preserve">Instituția asigură crearea unui mediu accesibil și favorabil pentru fiecare </w:t>
            </w:r>
            <w:r w:rsidR="002F30F9">
              <w:rPr>
                <w:szCs w:val="24"/>
              </w:rPr>
              <w:t>preșcolar</w:t>
            </w:r>
            <w:r>
              <w:rPr>
                <w:szCs w:val="24"/>
              </w:rPr>
              <w:t>/ copil valorificând și utilizând rațional toate resursele instituționale disponibile, procură resurse noi.</w:t>
            </w:r>
          </w:p>
        </w:tc>
      </w:tr>
    </w:tbl>
    <w:p w:rsidR="00714308" w:rsidRDefault="00714308"/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 3.3.2.</w:t>
      </w:r>
      <w:r>
        <w:rPr>
          <w:lang w:val="en-US"/>
        </w:rPr>
        <w:t xml:space="preserve"> Asigurarea protecției datelor cu caracter personal și a accesului, conform legii, la datele de interes public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2F30F9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269"/>
              </w:tabs>
              <w:ind w:hanging="735"/>
              <w:rPr>
                <w:iCs/>
              </w:rPr>
            </w:pPr>
            <w:r>
              <w:rPr>
                <w:iCs/>
              </w:rPr>
              <w:t>Dosarele personale ale copiilor, fișele medicale şi ale angajaţilor din instituție sunt păstrate în siguranţă, în dulapuri şi doar un număr limitat de angajaţi au acces la ele;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269"/>
              </w:tabs>
              <w:ind w:hanging="735"/>
              <w:rPr>
                <w:iCs/>
              </w:rPr>
            </w:pPr>
            <w:r>
              <w:rPr>
                <w:iCs/>
              </w:rPr>
              <w:t>Despre datele cu caracter personal sunt informați părinții în cererea de înscriere la grădiniță, CIM a angajaților, codul de etică etc.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269"/>
              </w:tabs>
              <w:ind w:hanging="735"/>
              <w:rPr>
                <w:iCs/>
              </w:rPr>
            </w:pPr>
            <w:r>
              <w:rPr>
                <w:iCs/>
              </w:rPr>
              <w:t xml:space="preserve">Anexa nr.8 Acordul informat al părinților pentru utilizarea imaginii copilului, semnat de fiecare părinte </w:t>
            </w:r>
            <w:r w:rsidR="002F30F9">
              <w:rPr>
                <w:iCs/>
              </w:rPr>
              <w:t>al Grădiniței cu P.P „Elsa”</w:t>
            </w:r>
            <w:r>
              <w:rPr>
                <w:iCs/>
              </w:rPr>
              <w:t>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269"/>
              </w:tabs>
              <w:ind w:hanging="735"/>
              <w:rPr>
                <w:iCs/>
              </w:rPr>
            </w:pPr>
            <w:r>
              <w:rPr>
                <w:iCs/>
              </w:rPr>
              <w:t>Acord încheiat cu fiecare angajat privind prelucrarea datelor cu caracter personal ale salariaților la angajare în câmpul muncii.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269"/>
              </w:tabs>
              <w:ind w:hanging="735"/>
              <w:rPr>
                <w:iCs/>
              </w:rPr>
            </w:pPr>
            <w:r>
              <w:rPr>
                <w:iCs/>
              </w:rPr>
              <w:t>Acord încheiat cu membrii Consiliului de etică și membrii Comisiei de atestare că nu vor divulga date cu caracter personal sau informații din cadrul ședințelor.</w:t>
            </w:r>
          </w:p>
        </w:tc>
      </w:tr>
      <w:tr w:rsidR="00714308" w:rsidTr="002F30F9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szCs w:val="24"/>
              </w:rPr>
              <w:t>Instituția asigură protecția deplină și accesul în limitele prevăzute de lege la datele cu caracter personal și de interes public.</w:t>
            </w:r>
          </w:p>
        </w:tc>
      </w:tr>
    </w:tbl>
    <w:p w:rsidR="002F30F9" w:rsidRDefault="002F30F9">
      <w:pPr>
        <w:rPr>
          <w:b/>
          <w:bCs/>
        </w:rPr>
      </w:pPr>
    </w:p>
    <w:p w:rsidR="00714308" w:rsidRDefault="005A43C3">
      <w:pPr>
        <w:rPr>
          <w:b/>
          <w:bCs/>
        </w:rPr>
      </w:pPr>
      <w:r>
        <w:rPr>
          <w:b/>
          <w:bCs/>
        </w:rPr>
        <w:t>Domeniu: Capacitate instituțională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3.3.3.</w:t>
      </w:r>
      <w:r>
        <w:rPr>
          <w:lang w:val="en-US"/>
        </w:rPr>
        <w:t xml:space="preserve"> Asigurarea unui mediu accesibil pentru incluziunea tuturor </w:t>
      </w:r>
      <w:r w:rsidR="002F30F9">
        <w:rPr>
          <w:lang w:val="en-US"/>
        </w:rPr>
        <w:t>preșcolarilor</w:t>
      </w:r>
      <w:r>
        <w:rPr>
          <w:lang w:val="en-US"/>
        </w:rPr>
        <w:t>/ copiilor, a spațiilor dotate, conforme specificului educației, a spațiilor destinate serviciilor de sprijin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2F30F9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hanging="720"/>
              <w:rPr>
                <w:iCs/>
              </w:rPr>
            </w:pPr>
            <w:r>
              <w:rPr>
                <w:iCs/>
              </w:rPr>
              <w:t xml:space="preserve">Instituţia dispune de teren de joacă,  sală de festivităţi dotată cu   laptop și ecran, sală de sport dotată cu ustensile și utilaje de sport, </w:t>
            </w:r>
            <w:r w:rsidR="002F30F9">
              <w:rPr>
                <w:iCs/>
              </w:rPr>
              <w:t>s</w:t>
            </w:r>
            <w:r>
              <w:rPr>
                <w:iCs/>
              </w:rPr>
              <w:t>ăli de grupe dotate cu material conform centrelor de interes, spațiu de relaxare, planșe didactice, metode interactive, jocuri de dezvoltare a motricității fine și grosiere;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hanging="720"/>
              <w:rPr>
                <w:iCs/>
              </w:rPr>
            </w:pPr>
            <w:r>
              <w:rPr>
                <w:iCs/>
              </w:rPr>
              <w:t>Cabinet medical dotat cu medicamente și echipament pentru acordarea primului ajutor;</w:t>
            </w:r>
          </w:p>
          <w:p w:rsidR="00714308" w:rsidRDefault="00714308">
            <w:pPr>
              <w:pStyle w:val="ListParagraph"/>
              <w:widowControl w:val="0"/>
              <w:ind w:left="720"/>
              <w:rPr>
                <w:iCs/>
              </w:rPr>
            </w:pPr>
          </w:p>
        </w:tc>
      </w:tr>
      <w:tr w:rsidR="00714308" w:rsidTr="002F30F9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szCs w:val="24"/>
              </w:rPr>
              <w:t>Instituția</w:t>
            </w:r>
            <w:r w:rsidR="00FA7711">
              <w:rPr>
                <w:szCs w:val="24"/>
              </w:rPr>
              <w:t xml:space="preserve"> </w:t>
            </w:r>
            <w:r>
              <w:rPr>
                <w:szCs w:val="24"/>
              </w:rPr>
              <w:t>este</w:t>
            </w:r>
            <w:r w:rsidR="00FA7711">
              <w:rPr>
                <w:szCs w:val="24"/>
              </w:rPr>
              <w:t xml:space="preserve"> </w:t>
            </w:r>
            <w:r>
              <w:rPr>
                <w:szCs w:val="24"/>
              </w:rPr>
              <w:t>asigurată cu spații dotate, destinate serviciilor de sprijin conforme nivelului de instituționalizare, profilului instituției, accesibile pentru toți copiii în vederea creării și dezvoltării unui mediu accesibil pentru incluziunea tuturor copiilor.</w:t>
            </w:r>
          </w:p>
        </w:tc>
      </w:tr>
    </w:tbl>
    <w:p w:rsidR="00714308" w:rsidRDefault="005A43C3">
      <w:pPr>
        <w:rPr>
          <w:b/>
          <w:bCs/>
        </w:rPr>
      </w:pPr>
      <w:r>
        <w:rPr>
          <w:b/>
          <w:bCs/>
        </w:rPr>
        <w:lastRenderedPageBreak/>
        <w:t>Domeniu: Curriculum/ proces educațional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3.3.4.</w:t>
      </w:r>
      <w:r>
        <w:rPr>
          <w:lang w:val="en-US"/>
        </w:rPr>
        <w:t xml:space="preserve"> Punerea în aplicare a mijloacelor de învățământ și a auxiliarelor curriculare, utilizând tehnologii informaționale și de comunicare adaptate necesităților tuturor </w:t>
      </w:r>
      <w:r w:rsidR="002F30F9">
        <w:rPr>
          <w:lang w:val="en-US"/>
        </w:rPr>
        <w:t>preșcolarilor</w:t>
      </w:r>
      <w:r>
        <w:rPr>
          <w:lang w:val="en-US"/>
        </w:rPr>
        <w:t>/ copiilor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7D5A67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269"/>
              </w:tabs>
              <w:ind w:hanging="735"/>
              <w:rPr>
                <w:iCs/>
              </w:rPr>
            </w:pPr>
            <w:r>
              <w:rPr>
                <w:iCs/>
              </w:rPr>
              <w:t>Proiectele didactice de lungă şi de scurtă durată;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269"/>
              </w:tabs>
              <w:ind w:left="269" w:hanging="284"/>
              <w:rPr>
                <w:iCs/>
              </w:rPr>
            </w:pPr>
            <w:r>
              <w:rPr>
                <w:iCs/>
              </w:rPr>
              <w:t>Cadrele didactice au acces la internet, laptopul  și proiector;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269"/>
              </w:tabs>
              <w:ind w:left="269" w:hanging="284"/>
              <w:rPr>
                <w:iCs/>
              </w:rPr>
            </w:pPr>
            <w:r>
              <w:rPr>
                <w:szCs w:val="24"/>
              </w:rPr>
              <w:t>Grupul De W</w:t>
            </w:r>
            <w:r w:rsidR="002F30F9">
              <w:rPr>
                <w:szCs w:val="24"/>
              </w:rPr>
              <w:t>hatsApp</w:t>
            </w:r>
            <w:r>
              <w:rPr>
                <w:szCs w:val="24"/>
              </w:rPr>
              <w:t xml:space="preserve"> creat în cadrul fiecărei grupe pentru legătura cu părinţii;</w:t>
            </w:r>
          </w:p>
          <w:p w:rsidR="00714308" w:rsidRDefault="002F30F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269"/>
              </w:tabs>
              <w:ind w:left="269" w:hanging="284"/>
              <w:rPr>
                <w:iCs/>
              </w:rPr>
            </w:pPr>
            <w:r>
              <w:rPr>
                <w:szCs w:val="24"/>
              </w:rPr>
              <w:t>Grădinița dispune de calculatoare, printere, scaner.</w:t>
            </w:r>
          </w:p>
          <w:p w:rsidR="00714308" w:rsidRDefault="002F30F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269"/>
              </w:tabs>
              <w:ind w:left="269" w:hanging="284"/>
              <w:rPr>
                <w:iCs/>
              </w:rPr>
            </w:pPr>
            <w:r>
              <w:rPr>
                <w:szCs w:val="24"/>
              </w:rPr>
              <w:t>Grădinița are conexiune la internet;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269"/>
              </w:tabs>
              <w:ind w:left="269" w:hanging="284"/>
              <w:rPr>
                <w:iCs/>
              </w:rPr>
            </w:pPr>
            <w:r>
              <w:rPr>
                <w:szCs w:val="24"/>
              </w:rPr>
              <w:t>Pagină Web a Grădiniței</w:t>
            </w:r>
            <w:r w:rsidR="002F30F9">
              <w:rPr>
                <w:szCs w:val="24"/>
              </w:rPr>
              <w:t>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269"/>
              </w:tabs>
              <w:ind w:left="269" w:hanging="284"/>
              <w:rPr>
                <w:iCs/>
              </w:rPr>
            </w:pPr>
            <w:r>
              <w:rPr>
                <w:szCs w:val="24"/>
              </w:rPr>
              <w:t>Pagină de Facebook Grădinița Elsa</w:t>
            </w:r>
            <w:r w:rsidR="002F30F9">
              <w:rPr>
                <w:szCs w:val="24"/>
              </w:rPr>
              <w:t>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269"/>
              </w:tabs>
              <w:ind w:left="269" w:hanging="284"/>
              <w:rPr>
                <w:iCs/>
                <w:szCs w:val="24"/>
              </w:rPr>
            </w:pPr>
            <w:r>
              <w:rPr>
                <w:szCs w:val="24"/>
              </w:rPr>
              <w:t>Proiectele didactice ale activităţilor extracurriculare (matinee, distracţii, activităţi muzicale, excursii etc.);</w:t>
            </w:r>
          </w:p>
        </w:tc>
      </w:tr>
      <w:tr w:rsidR="00714308" w:rsidTr="007D5A67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szCs w:val="24"/>
              </w:rPr>
              <w:t xml:space="preserve">Instituția monitorizează sistematic aplicarea diverselor mijloace de învățământ și auxiliarele curriculare, inclusiv TIC, adaptate necesităților tuturor </w:t>
            </w:r>
            <w:r w:rsidR="007D5A67">
              <w:rPr>
                <w:szCs w:val="24"/>
              </w:rPr>
              <w:t>preșcolarilor</w:t>
            </w:r>
            <w:r>
              <w:rPr>
                <w:szCs w:val="24"/>
              </w:rPr>
              <w:t>/ copiilor.</w:t>
            </w:r>
          </w:p>
        </w:tc>
      </w:tr>
    </w:tbl>
    <w:p w:rsidR="00714308" w:rsidRDefault="00714308"/>
    <w:tbl>
      <w:tblPr>
        <w:tblW w:w="9639" w:type="dxa"/>
        <w:tblInd w:w="109" w:type="dxa"/>
        <w:tblLayout w:type="fixed"/>
        <w:tblLook w:val="00A0"/>
      </w:tblPr>
      <w:tblGrid>
        <w:gridCol w:w="1982"/>
        <w:gridCol w:w="4111"/>
        <w:gridCol w:w="3546"/>
      </w:tblGrid>
      <w:tr w:rsidR="00714308"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center"/>
            </w:pPr>
            <w:r>
              <w:t>Dimensiune III</w:t>
            </w:r>
          </w:p>
          <w:p w:rsidR="00714308" w:rsidRDefault="00714308">
            <w:pPr>
              <w:widowControl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center"/>
            </w:pPr>
            <w:r>
              <w:t>Puncte forte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center"/>
            </w:pPr>
            <w:r>
              <w:t>Puncte slabe</w:t>
            </w:r>
          </w:p>
        </w:tc>
      </w:tr>
      <w:tr w:rsidR="00714308"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714308">
            <w:pPr>
              <w:widowControl w:val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351"/>
              </w:tabs>
              <w:ind w:hanging="653"/>
            </w:pPr>
            <w:r>
              <w:t>Amplasarea geografică a instituției;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709"/>
              </w:tabs>
              <w:ind w:left="351" w:hanging="284"/>
            </w:pPr>
            <w:r>
              <w:t>Mobilierul școlar ușor adaptabil necesităților preșcolarilor;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</w:pPr>
            <w:r>
              <w:t>Implicarea tuturor preșcolarilor în activități extracurriculare;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</w:pPr>
            <w:r>
              <w:t xml:space="preserve">Instruirea periodică a cadrelor în domeniul </w:t>
            </w:r>
            <w:r>
              <w:rPr>
                <w:szCs w:val="24"/>
              </w:rPr>
              <w:t>incluziunea persoanelor cu CES;</w:t>
            </w:r>
          </w:p>
          <w:p w:rsidR="00714308" w:rsidRDefault="00714308">
            <w:pPr>
              <w:widowControl w:val="0"/>
            </w:pPr>
          </w:p>
          <w:p w:rsidR="00714308" w:rsidRDefault="00714308">
            <w:pPr>
              <w:pStyle w:val="ListParagraph"/>
              <w:widowControl w:val="0"/>
              <w:ind w:left="360"/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348"/>
              </w:tabs>
              <w:ind w:left="0" w:firstLine="0"/>
            </w:pPr>
            <w:r>
              <w:t>Lipsa resurselor bibliografice periodice, actualizate în domeniul educației incluzive;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</w:pPr>
            <w:r>
              <w:rPr>
                <w:szCs w:val="24"/>
              </w:rPr>
              <w:t>Condiții insuficiente pentru incluziunea persoanelor cu CES;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</w:pPr>
            <w:r>
              <w:t xml:space="preserve">Lipsa unui psiholog, </w:t>
            </w:r>
            <w:r w:rsidR="007D5A67">
              <w:t>logoped</w:t>
            </w:r>
            <w:r>
              <w:t xml:space="preserve"> în instituție;</w:t>
            </w:r>
          </w:p>
        </w:tc>
      </w:tr>
    </w:tbl>
    <w:p w:rsidR="007D5A67" w:rsidRDefault="007D5A67">
      <w:pPr>
        <w:pStyle w:val="Heading1"/>
        <w:rPr>
          <w:color w:val="4F81BD" w:themeColor="accent1"/>
        </w:rPr>
      </w:pPr>
      <w:bookmarkStart w:id="25" w:name="_Toc46741874"/>
    </w:p>
    <w:p w:rsidR="007D5A67" w:rsidRDefault="007D5A67">
      <w:pPr>
        <w:pStyle w:val="Heading1"/>
        <w:rPr>
          <w:color w:val="4F81BD" w:themeColor="accent1"/>
        </w:rPr>
      </w:pPr>
    </w:p>
    <w:p w:rsidR="00714308" w:rsidRDefault="005A43C3">
      <w:pPr>
        <w:pStyle w:val="Heading1"/>
        <w:rPr>
          <w:color w:val="4F81BD" w:themeColor="accent1"/>
        </w:rPr>
      </w:pPr>
      <w:bookmarkStart w:id="26" w:name="_Toc162004144"/>
      <w:r>
        <w:rPr>
          <w:color w:val="4F81BD" w:themeColor="accent1"/>
        </w:rPr>
        <w:t>Dimensiune IV. EFICIENȚĂ EDUCAȚIONALĂ</w:t>
      </w:r>
      <w:bookmarkEnd w:id="25"/>
      <w:bookmarkEnd w:id="26"/>
    </w:p>
    <w:p w:rsidR="00714308" w:rsidRDefault="005A43C3">
      <w:pPr>
        <w:pStyle w:val="Heading2"/>
        <w:rPr>
          <w:lang w:val="en-US"/>
        </w:rPr>
      </w:pPr>
      <w:bookmarkStart w:id="27" w:name="_Toc46741875"/>
      <w:bookmarkStart w:id="28" w:name="_Toc162004145"/>
      <w:r>
        <w:rPr>
          <w:lang w:val="en-US"/>
        </w:rPr>
        <w:t>Standard 4.1. Instituția creează condiții de organizare și realizare a unui proces educațional de calitate</w:t>
      </w:r>
      <w:bookmarkEnd w:id="27"/>
      <w:bookmarkEnd w:id="28"/>
    </w:p>
    <w:p w:rsidR="00714308" w:rsidRDefault="005A43C3">
      <w:pPr>
        <w:rPr>
          <w:b/>
          <w:bCs/>
          <w:lang w:val="en-US"/>
        </w:rPr>
      </w:pPr>
      <w:r>
        <w:rPr>
          <w:b/>
          <w:bCs/>
          <w:lang w:val="en-US"/>
        </w:rPr>
        <w:t>Domeniu: Management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4.1.1.</w:t>
      </w:r>
      <w:r>
        <w:rPr>
          <w:lang w:val="en-US"/>
        </w:rPr>
        <w:t xml:space="preserve"> Orientarea spre creșterea calității educației și spre îmbunătățirea continuă a resurselor umane și materiale în planurile strategice și operaționale ale instituției, cu mecanisme de monitorizare a eficienței educaționale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7D5A67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7D5A67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Grădinița planifică prezentarea rapoartelor semestriale şi anuale cu privire la procesul educativ-instructiv,  cadrele didactice participă la formări profesionale de 20 credite o data la 5 ani, periodic la formări tematice, seminare teoretico-practice;</w:t>
            </w:r>
          </w:p>
          <w:p w:rsidR="00714308" w:rsidRPr="007D5A67" w:rsidRDefault="005A43C3" w:rsidP="007D5A67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Ord nr.03-ab din</w:t>
            </w:r>
            <w:r w:rsidR="007D5A67">
              <w:rPr>
                <w:iCs/>
              </w:rPr>
              <w:t xml:space="preserve"> septembrie </w:t>
            </w:r>
            <w:r>
              <w:rPr>
                <w:iCs/>
              </w:rPr>
              <w:t>2022 ,,Cu privire la constituirea Comisiei de evaluare a performantelor angajatilor</w:t>
            </w:r>
            <w:r>
              <w:rPr>
                <w:iCs/>
                <w:lang w:val="ro-RO"/>
              </w:rPr>
              <w:t>,,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Ordin nr.05-ab din</w:t>
            </w:r>
            <w:r w:rsidR="007D5A67">
              <w:rPr>
                <w:iCs/>
              </w:rPr>
              <w:t xml:space="preserve"> septembrie </w:t>
            </w:r>
            <w:r>
              <w:rPr>
                <w:iCs/>
              </w:rPr>
              <w:t xml:space="preserve">2022 ,,Cu privire la aprobarea  Regulamentului privind tipurile </w:t>
            </w:r>
            <w:r>
              <w:rPr>
                <w:szCs w:val="24"/>
              </w:rPr>
              <w:t xml:space="preserve">și modul de stabilire a sporului cu caracter specific în cadrul </w:t>
            </w:r>
            <w:r w:rsidR="007D5A67">
              <w:rPr>
                <w:szCs w:val="24"/>
              </w:rPr>
              <w:t>Grădiniței cu P.P „Elsa”;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Ordin nr.06-ab din</w:t>
            </w:r>
            <w:r w:rsidR="007D5A67">
              <w:rPr>
                <w:iCs/>
              </w:rPr>
              <w:t xml:space="preserve"> septembrie </w:t>
            </w:r>
            <w:r>
              <w:rPr>
                <w:iCs/>
              </w:rPr>
              <w:t>2022 ,,Cu privire la aprobarea planului calendaristic de pregătire în domeniul protecției civile pe anul 2022”</w:t>
            </w:r>
          </w:p>
        </w:tc>
      </w:tr>
      <w:tr w:rsidR="00714308" w:rsidTr="007D5A67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color w:val="0D0D0D"/>
                <w:szCs w:val="24"/>
              </w:rPr>
              <w:t xml:space="preserve">Instituția </w:t>
            </w:r>
            <w:r>
              <w:rPr>
                <w:szCs w:val="24"/>
              </w:rPr>
              <w:t xml:space="preserve">proiectează și aplică sistemic mecanisme de monitorizare a nivelului calității educației și îmbunătățirea continuă a resurselor umane </w:t>
            </w:r>
            <w:r>
              <w:rPr>
                <w:szCs w:val="24"/>
              </w:rPr>
              <w:lastRenderedPageBreak/>
              <w:t>și materiale în planurile strategice și operaționale</w:t>
            </w:r>
            <w:r>
              <w:rPr>
                <w:color w:val="0D0D0D"/>
                <w:szCs w:val="24"/>
              </w:rPr>
              <w:t xml:space="preserve"> ale instituției.</w:t>
            </w:r>
          </w:p>
        </w:tc>
      </w:tr>
    </w:tbl>
    <w:p w:rsidR="00714308" w:rsidRDefault="00714308"/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4.1.2.</w:t>
      </w:r>
      <w:r>
        <w:rPr>
          <w:lang w:val="en-US"/>
        </w:rPr>
        <w:t xml:space="preserve"> Realizarea efectivă a programelor și activităților preconizate în planurile strategice și operaționale ale instituției, inclusiv ale structurilor asociative ale părinților și </w:t>
      </w:r>
      <w:r w:rsidR="007D5A67">
        <w:rPr>
          <w:lang w:val="en-US"/>
        </w:rPr>
        <w:t>preșcolarilor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7D5A67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Rapoartele prezentate în cadrul Consiliului Profesoral, al Consiliului de Administrare, procese-verbale ale Consiliilor profesorale, ale Comisiei de atestare;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Articole publicate pe pagina web, şi pe cea de Facebook 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Informațiile publicate și afișate pe panourile informaționale a</w:t>
            </w:r>
            <w:r w:rsidR="007D5A67">
              <w:rPr>
                <w:iCs/>
              </w:rPr>
              <w:t xml:space="preserve"> grădiniței</w:t>
            </w:r>
            <w:r>
              <w:rPr>
                <w:iCs/>
              </w:rPr>
              <w:t>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Ședințele cu părinții conform Planului complex de activitate al</w:t>
            </w:r>
            <w:r w:rsidR="007D5A67">
              <w:rPr>
                <w:iCs/>
              </w:rPr>
              <w:t xml:space="preserve"> grădiniței</w:t>
            </w:r>
            <w:r>
              <w:rPr>
                <w:iCs/>
              </w:rPr>
              <w:t xml:space="preserve"> pe anul de studii 2021-2022.</w:t>
            </w:r>
          </w:p>
        </w:tc>
      </w:tr>
      <w:tr w:rsidR="00714308" w:rsidTr="007D5A67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szCs w:val="24"/>
              </w:rPr>
              <w:t xml:space="preserve">Instituția realizează efectiv activitățile din planurile strategice și operaționale, inclusiv ale structurilor asociative ale părinților și </w:t>
            </w:r>
            <w:r w:rsidR="007D5A67">
              <w:rPr>
                <w:szCs w:val="24"/>
              </w:rPr>
              <w:t xml:space="preserve">preșcolarilor. </w:t>
            </w:r>
          </w:p>
        </w:tc>
      </w:tr>
    </w:tbl>
    <w:p w:rsidR="00714308" w:rsidRDefault="00714308">
      <w:pPr>
        <w:rPr>
          <w:b/>
          <w:bCs/>
          <w:lang w:val="en-US"/>
        </w:rPr>
      </w:pPr>
    </w:p>
    <w:p w:rsidR="007D5A67" w:rsidRDefault="007D5A67">
      <w:pPr>
        <w:rPr>
          <w:b/>
          <w:bCs/>
          <w:lang w:val="en-US"/>
        </w:rPr>
      </w:pP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4.1.3.</w:t>
      </w:r>
      <w:r>
        <w:rPr>
          <w:lang w:val="en-US"/>
        </w:rPr>
        <w:t xml:space="preserve"> Asigurarea, în activitatea consiliilor și comisiilor din </w:t>
      </w:r>
      <w:r>
        <w:rPr>
          <w:i/>
          <w:iCs/>
          <w:lang w:val="en-US"/>
        </w:rPr>
        <w:t>Instituție</w:t>
      </w:r>
      <w:r>
        <w:rPr>
          <w:lang w:val="en-US"/>
        </w:rPr>
        <w:t>, a modului transparent, democratic și echitabil al deciziilor cu privire la politicile instituționale, cu aplicarea mecanismelor de monitorizare a eficienței educaționale, și promovarea unui model eficient de comunicare internă și externă cu privire la calitatea serviciilor prestate</w:t>
      </w:r>
      <w:r w:rsidR="007D5A67">
        <w:rPr>
          <w:lang w:val="en-US"/>
        </w:rPr>
        <w:t>.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7D5A67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szCs w:val="24"/>
              </w:rPr>
              <w:t>Regulamentul intern de funcţionare a Instituției este adus la cunoştinţă cadrelor didactice și părinților contra semnătură;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szCs w:val="24"/>
              </w:rPr>
              <w:t>Discutarea și aprobarea deciziilor din cadrul Consiliilor profesorale și de Administrație;</w:t>
            </w:r>
          </w:p>
        </w:tc>
      </w:tr>
      <w:tr w:rsidR="00714308" w:rsidTr="007D5A67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color w:val="0D0D0D"/>
                <w:szCs w:val="24"/>
              </w:rPr>
              <w:t xml:space="preserve">Instituția asigură modul transparent, democratic al deciziilor cu privire la politicile </w:t>
            </w:r>
            <w:r>
              <w:rPr>
                <w:szCs w:val="24"/>
              </w:rPr>
              <w:t>instituționale, aplică un mecanism de monitorizare a eficienței educaționale și promovează un model de comunicare intern</w:t>
            </w:r>
            <w:r>
              <w:rPr>
                <w:color w:val="0D0D0D"/>
                <w:szCs w:val="24"/>
              </w:rPr>
              <w:t xml:space="preserve"> și extern cu privire la calitatea serviciilor prestate de instituție.</w:t>
            </w:r>
          </w:p>
        </w:tc>
      </w:tr>
    </w:tbl>
    <w:p w:rsidR="00714308" w:rsidRDefault="00714308"/>
    <w:p w:rsidR="007D5A67" w:rsidRDefault="007D5A67"/>
    <w:p w:rsidR="00714308" w:rsidRDefault="005A43C3">
      <w:pPr>
        <w:rPr>
          <w:b/>
          <w:bCs/>
        </w:rPr>
      </w:pPr>
      <w:r>
        <w:rPr>
          <w:b/>
          <w:bCs/>
        </w:rPr>
        <w:t>Domeniu: Capacitate instituțională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4.1.4.</w:t>
      </w:r>
      <w:r>
        <w:rPr>
          <w:lang w:val="en-US"/>
        </w:rPr>
        <w:t xml:space="preserve"> Organizarea procesului educațional în raport cu obiectivele și misiunea instituției de învățământ printr-o infrastructură adaptată necesităților acesteia</w:t>
      </w:r>
      <w:r w:rsidR="007D5A67">
        <w:rPr>
          <w:lang w:val="en-US"/>
        </w:rPr>
        <w:t>.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0B5366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Dotarea instituției cu</w:t>
            </w:r>
            <w:r w:rsidR="000B5366">
              <w:rPr>
                <w:iCs/>
              </w:rPr>
              <w:t xml:space="preserve"> leptopuri</w:t>
            </w:r>
            <w:r>
              <w:rPr>
                <w:iCs/>
              </w:rPr>
              <w:t>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Dotarea instituției cu mobilier nou;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Dotarea instituţiei cu materiale didactice;</w:t>
            </w:r>
          </w:p>
          <w:p w:rsidR="00714308" w:rsidRDefault="00F43EF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Raport de activitate anual 2023-2024</w:t>
            </w:r>
            <w:r w:rsidR="005A43C3">
              <w:rPr>
                <w:iCs/>
              </w:rPr>
              <w:t>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szCs w:val="24"/>
              </w:rPr>
              <w:t>Programul de dezvoltare al instituției de învățământ preșcolar</w:t>
            </w:r>
            <w:r w:rsidR="000B5366">
              <w:rPr>
                <w:szCs w:val="24"/>
              </w:rPr>
              <w:t>, al Grădiniței cu P.P „Elsa”</w:t>
            </w:r>
            <w:r>
              <w:rPr>
                <w:szCs w:val="24"/>
              </w:rPr>
              <w:t>, pentru anii 201</w:t>
            </w:r>
            <w:r w:rsidR="000B5366">
              <w:rPr>
                <w:szCs w:val="24"/>
              </w:rPr>
              <w:t>9</w:t>
            </w:r>
            <w:r>
              <w:rPr>
                <w:szCs w:val="24"/>
              </w:rPr>
              <w:t>-202</w:t>
            </w:r>
            <w:r w:rsidR="000B5366">
              <w:rPr>
                <w:szCs w:val="24"/>
              </w:rPr>
              <w:t xml:space="preserve">4 </w:t>
            </w:r>
            <w:r>
              <w:rPr>
                <w:szCs w:val="24"/>
              </w:rPr>
              <w:t>) ;</w:t>
            </w:r>
          </w:p>
          <w:p w:rsidR="00714308" w:rsidRDefault="00714308">
            <w:pPr>
              <w:widowControl w:val="0"/>
              <w:rPr>
                <w:iCs/>
              </w:rPr>
            </w:pPr>
          </w:p>
        </w:tc>
      </w:tr>
      <w:tr w:rsidR="00714308" w:rsidTr="000B5366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lang w:val="ro-RO"/>
              </w:rPr>
            </w:pPr>
            <w:r>
              <w:rPr>
                <w:color w:val="0D0D0D"/>
                <w:szCs w:val="24"/>
                <w:lang w:val="ro-RO"/>
              </w:rPr>
              <w:t xml:space="preserve">Instituția asigură organizarea procesului educațional în </w:t>
            </w:r>
            <w:r>
              <w:rPr>
                <w:szCs w:val="24"/>
                <w:lang w:val="ro-RO"/>
              </w:rPr>
              <w:t>raport cu obiectivele și cu misiunea sa cu o infrastructură parțial</w:t>
            </w:r>
            <w:r>
              <w:rPr>
                <w:color w:val="0D0D0D"/>
                <w:szCs w:val="24"/>
                <w:lang w:val="ro-RO"/>
              </w:rPr>
              <w:t xml:space="preserve"> adaptată necesităților instituției de învățământ.</w:t>
            </w:r>
          </w:p>
        </w:tc>
      </w:tr>
    </w:tbl>
    <w:p w:rsidR="00714308" w:rsidRDefault="00714308"/>
    <w:p w:rsidR="000B5366" w:rsidRDefault="000B5366">
      <w:pPr>
        <w:rPr>
          <w:b/>
          <w:bCs/>
          <w:lang w:val="en-US"/>
        </w:rPr>
      </w:pP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4.1.5.</w:t>
      </w:r>
      <w:r>
        <w:rPr>
          <w:lang w:val="en-US"/>
        </w:rPr>
        <w:t xml:space="preserve"> Prezența și aplicarea unei varietăți de echipamente, materiale și auxiliare curriculare necesare valorificării curriculumului național, inclusiv a componentelor locale ale acestuia, a curriculumului adaptat și a planurilor educaționale individualizate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0B5366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În cadrul instituţiei sunt prezente echipamente, materiale curriculare, necesare curriculumului național pentru desfăşurarea activităţilor:</w:t>
            </w:r>
          </w:p>
          <w:p w:rsidR="00714308" w:rsidRDefault="005A43C3">
            <w:pPr>
              <w:widowControl w:val="0"/>
              <w:rPr>
                <w:iCs/>
              </w:rPr>
            </w:pPr>
            <w:r>
              <w:rPr>
                <w:iCs/>
              </w:rPr>
              <w:t>-Sala de sport dotată cu echipament specific;</w:t>
            </w:r>
          </w:p>
          <w:p w:rsidR="00714308" w:rsidRDefault="005A43C3">
            <w:pPr>
              <w:widowControl w:val="0"/>
              <w:rPr>
                <w:iCs/>
              </w:rPr>
            </w:pPr>
            <w:r>
              <w:rPr>
                <w:iCs/>
              </w:rPr>
              <w:lastRenderedPageBreak/>
              <w:t>-Sală de festivități dotată cu ecran și proiector;</w:t>
            </w:r>
          </w:p>
          <w:p w:rsidR="00714308" w:rsidRDefault="005A43C3">
            <w:pPr>
              <w:widowControl w:val="0"/>
              <w:rPr>
                <w:iCs/>
              </w:rPr>
            </w:pPr>
            <w:r>
              <w:rPr>
                <w:rFonts w:eastAsia="Times New Roman"/>
                <w:color w:val="000000"/>
                <w:lang w:bidi="en-US"/>
              </w:rPr>
              <w:t>-Cabinet metodic dotat cu calculator,printer, literatur</w:t>
            </w:r>
            <w:r w:rsidR="000B5366">
              <w:rPr>
                <w:rFonts w:eastAsia="Times New Roman"/>
                <w:color w:val="000000"/>
                <w:lang w:bidi="en-US"/>
              </w:rPr>
              <w:t>ă</w:t>
            </w:r>
            <w:r>
              <w:rPr>
                <w:rFonts w:eastAsia="Times New Roman"/>
                <w:color w:val="000000"/>
                <w:lang w:bidi="en-US"/>
              </w:rPr>
              <w:t xml:space="preserve"> de specialitate;</w:t>
            </w:r>
          </w:p>
          <w:p w:rsidR="00714308" w:rsidRDefault="005A43C3">
            <w:pPr>
              <w:widowControl w:val="0"/>
              <w:rPr>
                <w:rFonts w:eastAsia="Times New Roman"/>
                <w:color w:val="000000"/>
                <w:lang w:bidi="en-US"/>
              </w:rPr>
            </w:pPr>
            <w:r>
              <w:rPr>
                <w:rFonts w:eastAsia="Times New Roman"/>
                <w:color w:val="000000"/>
                <w:lang w:bidi="en-US"/>
              </w:rPr>
              <w:t>-Fiecare cadru didactic deţine Curriculum, Ghidul de implementare,repere  metodologice și altă literatură de specialitate;</w:t>
            </w:r>
          </w:p>
          <w:p w:rsidR="00714308" w:rsidRDefault="005A43C3">
            <w:pPr>
              <w:widowControl w:val="0"/>
              <w:rPr>
                <w:rFonts w:eastAsia="Times New Roman"/>
                <w:color w:val="000000"/>
                <w:lang w:bidi="en-US"/>
              </w:rPr>
            </w:pPr>
            <w:r>
              <w:rPr>
                <w:rFonts w:eastAsia="Times New Roman"/>
                <w:color w:val="000000"/>
                <w:lang w:bidi="en-US"/>
              </w:rPr>
              <w:t>-Teren de joacă modern,curtea instituției dotată cu ustensile de joacă;</w:t>
            </w:r>
          </w:p>
          <w:p w:rsidR="00714308" w:rsidRDefault="00714308">
            <w:pPr>
              <w:widowControl w:val="0"/>
              <w:rPr>
                <w:iCs/>
              </w:rPr>
            </w:pPr>
          </w:p>
        </w:tc>
      </w:tr>
      <w:tr w:rsidR="00714308" w:rsidTr="000B5366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lastRenderedPageBreak/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szCs w:val="24"/>
              </w:rPr>
              <w:t>Instituția dispune de echipamente și materiale didactice necesare conform curriculumului național.</w:t>
            </w:r>
          </w:p>
        </w:tc>
      </w:tr>
    </w:tbl>
    <w:p w:rsidR="00714308" w:rsidRDefault="00714308"/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4.1.6.</w:t>
      </w:r>
      <w:r>
        <w:rPr>
          <w:lang w:val="en-US"/>
        </w:rPr>
        <w:t xml:space="preserve"> Încadrarea personalului didactic și auxiliar calificat, deținător de grade didactice (eventual titluri științifice), pentru realizarea finalităților stabilite în conformitate cu normativele în vigoare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0B5366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Cadru didactic deținătortor de grad superior;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Contracte individuale de muncă;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Contractul colectiv de muncă;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Statele de personal completate;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Registrul de ordine de bază;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Registrul de ordine cu privire la personal;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Statele de personal;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Dosarele angajaţilor privind angajarea, pregătirea de specialitate;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Norma cadrelor didactice;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Fișa postului;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Notă informativă cu privire la evaluarea personalului didactic;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  <w:szCs w:val="24"/>
              </w:rPr>
            </w:pPr>
            <w:r>
              <w:rPr>
                <w:rFonts w:eastAsia="Times New Roman"/>
                <w:szCs w:val="24"/>
              </w:rPr>
              <w:t>Registrul de ordine de personal al</w:t>
            </w:r>
            <w:r w:rsidR="000B5366">
              <w:rPr>
                <w:rFonts w:eastAsia="Times New Roman"/>
                <w:szCs w:val="24"/>
              </w:rPr>
              <w:t xml:space="preserve"> Grădiniței cu P.P „Elsa”</w:t>
            </w:r>
          </w:p>
        </w:tc>
      </w:tr>
      <w:tr w:rsidR="00714308" w:rsidTr="000B5366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color w:val="0D0D0D"/>
                <w:szCs w:val="24"/>
              </w:rPr>
              <w:t xml:space="preserve">Instituția planifică și asigură încadrarea personalului </w:t>
            </w:r>
            <w:r>
              <w:rPr>
                <w:szCs w:val="24"/>
              </w:rPr>
              <w:t>didactic și didactic-auxiliar calificat pentru realizarea finalitățilo</w:t>
            </w:r>
            <w:r>
              <w:rPr>
                <w:color w:val="0D0D0D"/>
                <w:szCs w:val="24"/>
              </w:rPr>
              <w:t>r stabilite prin curriculumul național. Instituția este completată cu personal conform statelor.</w:t>
            </w:r>
          </w:p>
        </w:tc>
      </w:tr>
    </w:tbl>
    <w:p w:rsidR="00714308" w:rsidRDefault="00714308"/>
    <w:p w:rsidR="00714308" w:rsidRDefault="005A43C3">
      <w:pPr>
        <w:rPr>
          <w:b/>
          <w:bCs/>
        </w:rPr>
      </w:pPr>
      <w:r>
        <w:rPr>
          <w:b/>
          <w:bCs/>
        </w:rPr>
        <w:t>Domeniu: Curriculum/ proces educațional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4.1.7.</w:t>
      </w:r>
      <w:r>
        <w:rPr>
          <w:lang w:val="en-US"/>
        </w:rPr>
        <w:t xml:space="preserve"> Aplicarea curriculumului cu adaptare la condițiile locale și instituționale, în limitele permise de cadrul normativ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0B5366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714308">
            <w:pPr>
              <w:pStyle w:val="ListParagraph"/>
              <w:widowControl w:val="0"/>
            </w:pP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  <w:szCs w:val="24"/>
              </w:rPr>
            </w:pPr>
            <w:r>
              <w:rPr>
                <w:szCs w:val="24"/>
              </w:rPr>
              <w:t>Fişele de observare şi monitorizare a progreselor copiilor elaborate în conformitate cu Standardele de învăţare şi dezvoltare a copiilor;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  <w:szCs w:val="24"/>
              </w:rPr>
            </w:pPr>
            <w:r>
              <w:rPr>
                <w:szCs w:val="24"/>
              </w:rPr>
              <w:t>Fișe de adaptare a copiilor la grupa de grădiniță.</w:t>
            </w:r>
          </w:p>
        </w:tc>
      </w:tr>
      <w:tr w:rsidR="00714308" w:rsidTr="000B5366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color w:val="0D0D0D"/>
                <w:szCs w:val="24"/>
              </w:rPr>
              <w:t xml:space="preserve">Instituția </w:t>
            </w:r>
            <w:r>
              <w:rPr>
                <w:szCs w:val="24"/>
              </w:rPr>
              <w:t>aplică Curriculumul Național adaptat la condițiile locale și</w:t>
            </w:r>
            <w:r>
              <w:rPr>
                <w:color w:val="0D0D0D"/>
                <w:szCs w:val="24"/>
              </w:rPr>
              <w:t xml:space="preserve"> instituționale, în limitele permise de cadrul normativ.</w:t>
            </w:r>
          </w:p>
        </w:tc>
      </w:tr>
    </w:tbl>
    <w:p w:rsidR="00714308" w:rsidRDefault="00714308"/>
    <w:p w:rsidR="00714308" w:rsidRDefault="005A43C3">
      <w:pPr>
        <w:pStyle w:val="Heading2"/>
        <w:rPr>
          <w:lang w:val="en-US"/>
        </w:rPr>
      </w:pPr>
      <w:bookmarkStart w:id="29" w:name="_Toc46741876"/>
      <w:bookmarkStart w:id="30" w:name="_Toc162004146"/>
      <w:r>
        <w:rPr>
          <w:lang w:val="en-US"/>
        </w:rPr>
        <w:t>Standard 4.2. Cadrele didactice valorifică eficient resursele educaționale în raport cu finalitățile stabilite prin curriculumul național</w:t>
      </w:r>
      <w:bookmarkEnd w:id="29"/>
      <w:bookmarkEnd w:id="30"/>
    </w:p>
    <w:p w:rsidR="00714308" w:rsidRDefault="005A43C3">
      <w:pPr>
        <w:rPr>
          <w:b/>
          <w:bCs/>
          <w:lang w:val="en-US"/>
        </w:rPr>
      </w:pPr>
      <w:r>
        <w:rPr>
          <w:b/>
          <w:bCs/>
          <w:lang w:val="en-US"/>
        </w:rPr>
        <w:t>Domeniu: Management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4.2.1.</w:t>
      </w:r>
      <w:r>
        <w:rPr>
          <w:lang w:val="en-US"/>
        </w:rPr>
        <w:t xml:space="preserve"> Monitorizarea, prin proceduri specifice, a realizării curriculumului (inclusiv componenta raională, instituțională, curriculumul adaptat, PEI)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0B5366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269"/>
              </w:tabs>
              <w:ind w:hanging="735"/>
              <w:rPr>
                <w:iCs/>
              </w:rPr>
            </w:pPr>
            <w:r>
              <w:rPr>
                <w:iCs/>
              </w:rPr>
              <w:t>Fişele de observare în cadrul asistenţelor la ore;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Oră metodică :,,Dimensiuni metodologice privind proiectarea didactică”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Notă informative a controlului tematic:,,Pregătirea </w:t>
            </w:r>
            <w:r w:rsidR="000B5366">
              <w:rPr>
                <w:iCs/>
              </w:rPr>
              <w:t>Grădiniței cu P.P. „Elsa”</w:t>
            </w:r>
            <w:r>
              <w:rPr>
                <w:iCs/>
              </w:rPr>
              <w:t xml:space="preserve"> către noul an de studii 202</w:t>
            </w:r>
            <w:r w:rsidR="00F43EF3">
              <w:rPr>
                <w:iCs/>
              </w:rPr>
              <w:t>4</w:t>
            </w:r>
            <w:r>
              <w:rPr>
                <w:iCs/>
              </w:rPr>
              <w:t>-202</w:t>
            </w:r>
            <w:r w:rsidR="00F43EF3">
              <w:rPr>
                <w:iCs/>
              </w:rPr>
              <w:t>5</w:t>
            </w:r>
            <w:r w:rsidR="000B5366">
              <w:rPr>
                <w:iCs/>
              </w:rPr>
              <w:t>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szCs w:val="24"/>
              </w:rPr>
              <w:t xml:space="preserve">Ordin nr.100 ab din </w:t>
            </w:r>
            <w:r w:rsidR="000B5366">
              <w:rPr>
                <w:szCs w:val="24"/>
              </w:rPr>
              <w:t xml:space="preserve">septembrie 2022 </w:t>
            </w:r>
            <w:r>
              <w:rPr>
                <w:szCs w:val="24"/>
              </w:rPr>
              <w:t>Control operativ:,,Pregătirea cadrelor didactice de activitate”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Ordin nr. 77 ab din </w:t>
            </w:r>
            <w:r w:rsidR="000B5366">
              <w:rPr>
                <w:iCs/>
              </w:rPr>
              <w:t xml:space="preserve">septembrie </w:t>
            </w:r>
            <w:r>
              <w:rPr>
                <w:iCs/>
              </w:rPr>
              <w:t>2022 Cu privire la organizarea procesului de atestare a cadrelor didactice în anul de studii 2022-2023;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szCs w:val="24"/>
              </w:rPr>
              <w:lastRenderedPageBreak/>
              <w:t>Portofoliile copiilor.</w:t>
            </w:r>
          </w:p>
        </w:tc>
      </w:tr>
      <w:tr w:rsidR="00714308" w:rsidTr="000B5366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lastRenderedPageBreak/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color w:val="0D0D0D"/>
                <w:szCs w:val="24"/>
              </w:rPr>
              <w:t xml:space="preserve">Instituția </w:t>
            </w:r>
            <w:r>
              <w:rPr>
                <w:szCs w:val="24"/>
              </w:rPr>
              <w:t>monitorizează sistematic și eficient realizarea curriculumului.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szCs w:val="24"/>
              </w:rPr>
            </w:pPr>
            <w:r>
              <w:rPr>
                <w:szCs w:val="24"/>
              </w:rPr>
              <w:t>Managerul instituţiei planifică activităţi de monitorizare privind modul de realizare a curriculumului prin evaluarea proiectelor didactice, asistenţe la activităţile didactice, extracurriculare, evaluarea portofoliilor individuale ale copiilor şi a grupei.</w:t>
            </w:r>
          </w:p>
        </w:tc>
      </w:tr>
    </w:tbl>
    <w:p w:rsidR="00714308" w:rsidRDefault="00714308"/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4.2.2.</w:t>
      </w:r>
      <w:r>
        <w:rPr>
          <w:lang w:val="en-US"/>
        </w:rPr>
        <w:t xml:space="preserve"> Prezența, în planurile strategice și operaționale, a programelor și activităților de recrutare și de formare continuă a cadrelor didactice din perspectiva nevoilor individuale, instituționale și naționale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B57BC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Pr="000B5366" w:rsidRDefault="005A43C3" w:rsidP="000B5366">
            <w:pPr>
              <w:pStyle w:val="ListParagraph"/>
              <w:widowControl w:val="0"/>
              <w:numPr>
                <w:ilvl w:val="0"/>
                <w:numId w:val="2"/>
              </w:numPr>
              <w:ind w:hanging="735"/>
              <w:rPr>
                <w:iCs/>
              </w:rPr>
            </w:pPr>
            <w:r>
              <w:rPr>
                <w:iCs/>
              </w:rPr>
              <w:t>Instituția monitorizează ca cadrele didactice să partice cel puțin 1x5 ani la cursuri de formare continu</w:t>
            </w:r>
            <w:r w:rsidR="000B5366">
              <w:rPr>
                <w:iCs/>
              </w:rPr>
              <w:t>ă</w:t>
            </w:r>
            <w:r>
              <w:rPr>
                <w:iCs/>
              </w:rPr>
              <w:t>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hanging="735"/>
              <w:rPr>
                <w:iCs/>
                <w:szCs w:val="24"/>
              </w:rPr>
            </w:pPr>
            <w:r>
              <w:rPr>
                <w:szCs w:val="24"/>
              </w:rPr>
              <w:t>Anual, în instituţie se planifică și se realizează diverse activităţi de formare profesională: seminare, ore metodice, activităţi publice, conform programului de dezvoltareși planului</w:t>
            </w:r>
            <w:r w:rsidR="000B5366">
              <w:rPr>
                <w:szCs w:val="24"/>
              </w:rPr>
              <w:t xml:space="preserve"> managerial anual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  <w:lang w:val="ro-RO"/>
              </w:rPr>
            </w:pPr>
            <w:r>
              <w:rPr>
                <w:iCs/>
              </w:rPr>
              <w:t xml:space="preserve">Cadrele didactice din instituţie au participat la sesiuni de formare a formatorilor locali, la seminare și </w:t>
            </w:r>
            <w:r>
              <w:rPr>
                <w:iCs/>
                <w:lang w:val="ro-RO"/>
              </w:rPr>
              <w:t>ore metodice 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hanging="735"/>
              <w:rPr>
                <w:iCs/>
                <w:szCs w:val="24"/>
              </w:rPr>
            </w:pPr>
            <w:r>
              <w:rPr>
                <w:iCs/>
                <w:lang w:val="ro-RO"/>
              </w:rPr>
              <w:t>Lista cadrelor didactice pentru formarea continuă, 202</w:t>
            </w:r>
            <w:r w:rsidR="00F43EF3">
              <w:rPr>
                <w:iCs/>
                <w:lang w:val="ro-RO"/>
              </w:rPr>
              <w:t>3-2024</w:t>
            </w:r>
            <w:r>
              <w:rPr>
                <w:iCs/>
                <w:lang w:val="ro-RO"/>
              </w:rPr>
              <w:t>;</w:t>
            </w:r>
          </w:p>
        </w:tc>
      </w:tr>
      <w:tr w:rsidR="00714308" w:rsidTr="00B57BC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szCs w:val="24"/>
              </w:rPr>
            </w:pPr>
            <w:r>
              <w:rPr>
                <w:szCs w:val="24"/>
              </w:rPr>
              <w:t>Activitatea instituţiei este orie</w:t>
            </w:r>
            <w:r>
              <w:rPr>
                <w:bCs/>
                <w:szCs w:val="24"/>
                <w:lang w:eastAsia="ru-RU"/>
              </w:rPr>
              <w:t>ntată spre sprijinirea şi motivarea cadrelor didactice, personalului auxiliar pentru asigurarea educaţiei de calitate, valorificarea oportunităţilor instituţionale şi naţionale de formare continuă a cadrelor didactice în corespundere cu nevoile personale și profesionale.</w:t>
            </w:r>
          </w:p>
        </w:tc>
      </w:tr>
    </w:tbl>
    <w:p w:rsidR="00714308" w:rsidRDefault="00714308"/>
    <w:p w:rsidR="00714308" w:rsidRDefault="00714308">
      <w:pPr>
        <w:rPr>
          <w:b/>
          <w:bCs/>
        </w:rPr>
      </w:pPr>
    </w:p>
    <w:p w:rsidR="00714308" w:rsidRDefault="005A43C3">
      <w:pPr>
        <w:rPr>
          <w:b/>
          <w:bCs/>
        </w:rPr>
      </w:pPr>
      <w:r>
        <w:rPr>
          <w:b/>
          <w:bCs/>
        </w:rPr>
        <w:t>Domeniu: Capacitate instituțională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4.2.3.</w:t>
      </w:r>
      <w:r>
        <w:rPr>
          <w:lang w:val="en-US"/>
        </w:rPr>
        <w:t xml:space="preserve"> Existența unui număr suficient de resurse educaționale (umane, materiale etc.) pentru realizarea finalităților stabilite prin curriculumul national.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B57BC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color w:val="0D0D0D"/>
                <w:szCs w:val="24"/>
              </w:rPr>
              <w:t>Instituțiaproiectează în planurile strategice și operaționale activi</w:t>
            </w:r>
            <w:r>
              <w:rPr>
                <w:szCs w:val="24"/>
              </w:rPr>
              <w:t>tăți de formare continuă și de creștere a nivelului profesional</w:t>
            </w:r>
            <w:r>
              <w:rPr>
                <w:color w:val="0D0D0D"/>
                <w:szCs w:val="24"/>
              </w:rPr>
              <w:t xml:space="preserve"> din perspectiva nevoilor individuale, instituționale și naționale;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szCs w:val="24"/>
              </w:rPr>
              <w:t>Instituţia este asigurată cu numărul necesar de cadre didactice cu pregătire în domeniu şi care deţin grade didactice</w:t>
            </w:r>
            <w:r w:rsidR="00B57BCA">
              <w:rPr>
                <w:szCs w:val="24"/>
              </w:rPr>
              <w:t>.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bCs/>
                <w:szCs w:val="24"/>
              </w:rPr>
              <w:t>În instituţie organizează şi desfăşoară activităţi de formare profesională</w:t>
            </w:r>
            <w:r>
              <w:rPr>
                <w:szCs w:val="24"/>
              </w:rPr>
              <w:t xml:space="preserve"> seminare, ore metodice, activităţi publice etc.</w:t>
            </w:r>
          </w:p>
        </w:tc>
      </w:tr>
      <w:tr w:rsidR="00714308" w:rsidTr="00B57BC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bCs/>
                <w:szCs w:val="24"/>
              </w:rPr>
              <w:t>Toate cadrele didactice (100%) au participat la activităţi de formare profesională organizate în afara instituţiei.</w:t>
            </w:r>
          </w:p>
        </w:tc>
      </w:tr>
    </w:tbl>
    <w:p w:rsidR="00714308" w:rsidRDefault="00714308"/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4.2.4.</w:t>
      </w:r>
      <w:r>
        <w:rPr>
          <w:lang w:val="en-US"/>
        </w:rPr>
        <w:t xml:space="preserve"> Monitorizarea centrării pe Standardele de eficiență a învățării, a modului de utilizare a resurselor educaționale și de aplicare a strategiilor didactice interactive, inclusiv a TIC, în procesul educațional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B57BC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Toate cadrele didactice au acces la laptopul și proiectorul instituției;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Majoritate cadrele didactice au în grupe printer;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Cabinet dotat cu literatură de specialitate și planșe pentru toate domeniile de activitate, jocuri didactice, jucării, gadgeturi;</w:t>
            </w:r>
          </w:p>
        </w:tc>
      </w:tr>
      <w:tr w:rsidR="00714308" w:rsidTr="00B57BC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color w:val="0D0D0D"/>
                <w:szCs w:val="24"/>
              </w:rPr>
              <w:t xml:space="preserve">Instituția monitorizează, sistematic și eficient utilizarea </w:t>
            </w:r>
            <w:r>
              <w:rPr>
                <w:szCs w:val="24"/>
              </w:rPr>
              <w:t>resurselor educaționale, aplicarea strategiilor didactice interactive, inclusiv a TIC, în procesul educațional.</w:t>
            </w:r>
          </w:p>
        </w:tc>
      </w:tr>
    </w:tbl>
    <w:p w:rsidR="00714308" w:rsidRDefault="00714308"/>
    <w:p w:rsidR="00B57BCA" w:rsidRDefault="00B57BCA"/>
    <w:p w:rsidR="00B57BCA" w:rsidRDefault="00B57BCA"/>
    <w:p w:rsidR="00B57BCA" w:rsidRDefault="00B57BCA"/>
    <w:p w:rsidR="00714308" w:rsidRDefault="005A43C3">
      <w:pPr>
        <w:rPr>
          <w:b/>
          <w:bCs/>
        </w:rPr>
      </w:pPr>
      <w:r>
        <w:rPr>
          <w:b/>
          <w:bCs/>
        </w:rPr>
        <w:lastRenderedPageBreak/>
        <w:t>Domeniu: Curriculum/ proces educațional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4.2.5.</w:t>
      </w:r>
      <w:r>
        <w:rPr>
          <w:lang w:val="en-US"/>
        </w:rPr>
        <w:t xml:space="preserve"> Elaborarea proiectelor didactice în conformitate cu principiile educației centrate pe preșcolar/ copil și pe formarea de competențe, valorificând curriculumul în baza Standardelor de eficiență a învățării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B57BC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szCs w:val="24"/>
              </w:rPr>
              <w:t>Susținerea orelor publice de către cadrele didactice;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269"/>
              </w:tabs>
              <w:ind w:hanging="720"/>
              <w:rPr>
                <w:iCs/>
              </w:rPr>
            </w:pPr>
            <w:r>
              <w:rPr>
                <w:iCs/>
              </w:rPr>
              <w:t>Sprijinirea cadrelor didactice pentru obținerea gradelor didactice;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269"/>
              </w:tabs>
              <w:ind w:left="411" w:hanging="411"/>
              <w:rPr>
                <w:iCs/>
              </w:rPr>
            </w:pPr>
            <w:r>
              <w:rPr>
                <w:iCs/>
              </w:rPr>
              <w:t>Organizarea orelor de consultanță cu tinerii specialiști noi sau cei care necesită consultanță;</w:t>
            </w:r>
          </w:p>
          <w:p w:rsidR="00714308" w:rsidRPr="00F43EF3" w:rsidRDefault="005A43C3" w:rsidP="00F43EF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Asistenţe la ore: monitorizarea elaborării proiectării didactice a activităților sau pe unităţi de învăţare;</w:t>
            </w:r>
          </w:p>
        </w:tc>
      </w:tr>
      <w:tr w:rsidR="00714308" w:rsidTr="00B57BC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i/>
                <w:color w:val="0D0D0D"/>
                <w:szCs w:val="24"/>
              </w:rPr>
              <w:t>Instituția</w:t>
            </w:r>
            <w:r>
              <w:rPr>
                <w:color w:val="0D0D0D"/>
                <w:szCs w:val="24"/>
              </w:rPr>
              <w:t xml:space="preserve"> monitorizează elaborarea proiectelor didactice în </w:t>
            </w:r>
            <w:r>
              <w:rPr>
                <w:szCs w:val="24"/>
              </w:rPr>
              <w:t xml:space="preserve">conformitate cu principiile educației centrate pe </w:t>
            </w:r>
            <w:r w:rsidR="00B57BCA">
              <w:rPr>
                <w:szCs w:val="24"/>
              </w:rPr>
              <w:t>preșcolar</w:t>
            </w:r>
            <w:r>
              <w:rPr>
                <w:szCs w:val="24"/>
              </w:rPr>
              <w:t>/ copil și pe</w:t>
            </w:r>
            <w:r>
              <w:rPr>
                <w:color w:val="0D0D0D"/>
                <w:szCs w:val="24"/>
              </w:rPr>
              <w:t xml:space="preserve"> formarea de competențe, cu valorificarea curriculumului</w:t>
            </w:r>
            <w:r>
              <w:rPr>
                <w:rFonts w:eastAsia="Times New Roman"/>
                <w:iCs/>
                <w:color w:val="0D0D0D"/>
                <w:szCs w:val="24"/>
              </w:rPr>
              <w:t>.</w:t>
            </w:r>
          </w:p>
        </w:tc>
      </w:tr>
    </w:tbl>
    <w:p w:rsidR="00714308" w:rsidRDefault="00714308"/>
    <w:p w:rsidR="00B57BCA" w:rsidRDefault="00B57BCA"/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4.2.6.</w:t>
      </w:r>
      <w:r>
        <w:rPr>
          <w:lang w:val="en-US"/>
        </w:rPr>
        <w:t xml:space="preserve"> Organizarea și desfășurarea evaluării rezultatelor învățării, în conformitate cu standardele și referențialul de evaluare aprobate, urmărind progresul în dezvoltarea </w:t>
      </w:r>
      <w:r w:rsidR="00B57BCA">
        <w:rPr>
          <w:lang w:val="en-US"/>
        </w:rPr>
        <w:t>preșcolarului</w:t>
      </w:r>
      <w:r>
        <w:rPr>
          <w:lang w:val="en-US"/>
        </w:rPr>
        <w:t>/ copilului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B57BC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Raport cu privire la realizarea Planului complex de activitate pentru anul 20</w:t>
            </w:r>
            <w:r w:rsidR="00B57BCA">
              <w:rPr>
                <w:iCs/>
              </w:rPr>
              <w:t>2</w:t>
            </w:r>
            <w:r w:rsidR="00F43EF3">
              <w:rPr>
                <w:iCs/>
              </w:rPr>
              <w:t>3</w:t>
            </w:r>
            <w:r>
              <w:rPr>
                <w:iCs/>
              </w:rPr>
              <w:t>-202</w:t>
            </w:r>
            <w:r w:rsidR="00F43EF3">
              <w:rPr>
                <w:iCs/>
              </w:rPr>
              <w:t>4</w:t>
            </w:r>
            <w:r>
              <w:rPr>
                <w:iCs/>
              </w:rPr>
              <w:t xml:space="preserve"> 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Notă informative cu privire la petrecerea controlului tematic:,,Dotarea, completarea, amenajarea centrului Artă conform SDM și recomandărilor Ghidului cadrelor didactice pentru educație timpurie” ;</w:t>
            </w:r>
          </w:p>
        </w:tc>
      </w:tr>
      <w:tr w:rsidR="00714308" w:rsidTr="00B57BC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color w:val="0D0D0D"/>
                <w:szCs w:val="24"/>
              </w:rPr>
              <w:t xml:space="preserve">Instituția organizează și monitorizează desfășurareasistematică a evaluării rezultatelor învățării în </w:t>
            </w:r>
            <w:r>
              <w:rPr>
                <w:szCs w:val="24"/>
              </w:rPr>
              <w:t>conformitate cu standardele și referențialul de evaluare aprobate, urmărind progresul în dezvoltarea copiilor.</w:t>
            </w:r>
          </w:p>
        </w:tc>
      </w:tr>
    </w:tbl>
    <w:p w:rsidR="00714308" w:rsidRDefault="00714308"/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4.2.7.</w:t>
      </w:r>
      <w:r>
        <w:rPr>
          <w:lang w:val="en-US"/>
        </w:rPr>
        <w:t xml:space="preserve"> Organizarea și desfășurarea activităților extracurriculare în concordanță cu misiunea </w:t>
      </w:r>
      <w:r w:rsidR="00B57BCA">
        <w:rPr>
          <w:lang w:val="en-US"/>
        </w:rPr>
        <w:t>grădiniței</w:t>
      </w:r>
      <w:r>
        <w:rPr>
          <w:lang w:val="en-US"/>
        </w:rPr>
        <w:t>, cu obiectivele din curriculum și din documentele de planificare strategică și operațională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B57BC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Distracție muzicală:,,Magia Toamnei” 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Activitate extracurriculară :,,Revelionul copiilor” 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Distracție muzicală:,,Magia Toamnei”;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  <w:color w:val="000000" w:themeColor="text1"/>
              </w:rPr>
              <w:t>Concurs</w:t>
            </w:r>
            <w:r>
              <w:rPr>
                <w:iCs/>
              </w:rPr>
              <w:t xml:space="preserve"> de pliante :,,Siguranța mea are prioritate” ;</w:t>
            </w:r>
          </w:p>
        </w:tc>
      </w:tr>
      <w:tr w:rsidR="00714308" w:rsidTr="00B57BC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color w:val="0D0D0D"/>
                <w:szCs w:val="24"/>
              </w:rPr>
              <w:t xml:space="preserve">Instituțiaorganizează și desfășoară activități extracurriculare </w:t>
            </w:r>
            <w:r>
              <w:rPr>
                <w:szCs w:val="24"/>
              </w:rPr>
              <w:t>cu accent pe sprijinul individual pentru copii în concordanță cu misiunea instituției, cu obiectivele din curriculumul</w:t>
            </w:r>
            <w:r>
              <w:rPr>
                <w:color w:val="0D0D0D"/>
                <w:szCs w:val="24"/>
              </w:rPr>
              <w:t xml:space="preserve"> național și documentele de planificare strategică și operațională;</w:t>
            </w:r>
          </w:p>
        </w:tc>
      </w:tr>
    </w:tbl>
    <w:p w:rsidR="00714308" w:rsidRDefault="00714308"/>
    <w:p w:rsidR="00B57BCA" w:rsidRDefault="00B57BCA"/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4.2.8.</w:t>
      </w:r>
      <w:r>
        <w:rPr>
          <w:lang w:val="en-US"/>
        </w:rPr>
        <w:t xml:space="preserve"> Asigurarea sprijinului individual pentru </w:t>
      </w:r>
      <w:r w:rsidR="00B57BCA">
        <w:rPr>
          <w:lang w:val="en-US"/>
        </w:rPr>
        <w:t>preșcolari</w:t>
      </w:r>
      <w:r>
        <w:rPr>
          <w:lang w:val="en-US"/>
        </w:rPr>
        <w:t xml:space="preserve">/ copii, </w:t>
      </w:r>
      <w:r w:rsidR="00B57BCA">
        <w:rPr>
          <w:lang w:val="en-US"/>
        </w:rPr>
        <w:t>pentru</w:t>
      </w:r>
      <w:r>
        <w:rPr>
          <w:lang w:val="en-US"/>
        </w:rPr>
        <w:t xml:space="preserve"> a obține rezultate în conformitate cu standardele și referențialul de evaluare aprobate (inclusiv pentru </w:t>
      </w:r>
      <w:r w:rsidR="00B57BCA">
        <w:rPr>
          <w:lang w:val="en-US"/>
        </w:rPr>
        <w:t>copiii</w:t>
      </w:r>
      <w:r>
        <w:rPr>
          <w:lang w:val="en-US"/>
        </w:rPr>
        <w:t xml:space="preserve"> cu CES care beneficiază de curriculum modificat și/ sau PEI)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B57BC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Planificarea activităților de remediere a indicatorilor nerealizați, identificate în urma evaluarii copiilor 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 de remediere a copiilor pe perioada estivală mai-august la toate grupele de vârstă ;</w:t>
            </w:r>
          </w:p>
          <w:p w:rsidR="00714308" w:rsidRDefault="00714308">
            <w:pPr>
              <w:pStyle w:val="ListParagraph"/>
              <w:widowControl w:val="0"/>
              <w:ind w:left="360"/>
              <w:rPr>
                <w:iCs/>
              </w:rPr>
            </w:pPr>
          </w:p>
        </w:tc>
      </w:tr>
      <w:tr w:rsidR="00714308" w:rsidTr="00B57BC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Cadrele didactice oferă sprijin individual copiilor pentru au obține rezultate în conformitate cu SÎDC.</w:t>
            </w:r>
          </w:p>
        </w:tc>
      </w:tr>
    </w:tbl>
    <w:p w:rsidR="00714308" w:rsidRDefault="00714308"/>
    <w:p w:rsidR="00714308" w:rsidRDefault="005A43C3">
      <w:pPr>
        <w:pStyle w:val="Heading2"/>
        <w:rPr>
          <w:lang w:val="en-US"/>
        </w:rPr>
      </w:pPr>
      <w:bookmarkStart w:id="31" w:name="_Toc48389095"/>
      <w:bookmarkStart w:id="32" w:name="_Toc46741877"/>
      <w:bookmarkStart w:id="33" w:name="_Toc162004147"/>
      <w:r>
        <w:rPr>
          <w:lang w:val="en-US"/>
        </w:rPr>
        <w:lastRenderedPageBreak/>
        <w:t>Standard 4.3. Toți copiii demonstrează angajament și implicare eficientă în procesul educațional</w:t>
      </w:r>
      <w:bookmarkEnd w:id="31"/>
      <w:bookmarkEnd w:id="32"/>
      <w:bookmarkEnd w:id="33"/>
    </w:p>
    <w:p w:rsidR="00714308" w:rsidRDefault="005A43C3">
      <w:pPr>
        <w:rPr>
          <w:b/>
          <w:bCs/>
          <w:lang w:val="en-US"/>
        </w:rPr>
      </w:pPr>
      <w:r>
        <w:rPr>
          <w:b/>
          <w:bCs/>
          <w:lang w:val="en-US"/>
        </w:rPr>
        <w:t>Domeniu: Management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4.3.1.</w:t>
      </w:r>
      <w:r>
        <w:rPr>
          <w:lang w:val="en-US"/>
        </w:rPr>
        <w:t xml:space="preserve"> Asigurarea accesului preșcolarilor/ copiilor la resursele educaționale (bibliotecă, laboratoare, ateliere, sală de festivități, de sport etc.) și a participării copiilor și părinților în procesul decizional privitor la optimizarea resurselor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B57BC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Sală de festivități renovată;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Dotarea sălii de festivități cu boxă, ecran, proiector;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Sală de sport;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Centre tematice:</w:t>
            </w:r>
            <w:r>
              <w:rPr>
                <w:i/>
                <w:iCs/>
              </w:rPr>
              <w:t>Casa mare; Natura, conform anotimpului; De la spic la pâine.</w:t>
            </w:r>
          </w:p>
        </w:tc>
      </w:tr>
      <w:tr w:rsidR="00714308" w:rsidTr="00B57BC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color w:val="0D0D0D"/>
                <w:szCs w:val="24"/>
              </w:rPr>
              <w:t xml:space="preserve">Instituția asigură participarea preșcolarilor și părinților în </w:t>
            </w:r>
            <w:r>
              <w:rPr>
                <w:szCs w:val="24"/>
              </w:rPr>
              <w:t xml:space="preserve">procesul decizional cu referire la calitatea procesului educațional și accesul tuturor  preșcolarilor la resursele </w:t>
            </w:r>
            <w:r>
              <w:rPr>
                <w:color w:val="0D0D0D"/>
                <w:szCs w:val="24"/>
              </w:rPr>
              <w:t>educaționale.</w:t>
            </w:r>
          </w:p>
        </w:tc>
      </w:tr>
    </w:tbl>
    <w:p w:rsidR="00714308" w:rsidRDefault="00714308"/>
    <w:p w:rsidR="00714308" w:rsidRDefault="005A43C3">
      <w:pPr>
        <w:rPr>
          <w:b/>
          <w:bCs/>
        </w:rPr>
      </w:pPr>
      <w:r>
        <w:rPr>
          <w:b/>
          <w:bCs/>
        </w:rPr>
        <w:t>Domeniu: Capacitate instituțională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4.3.2.</w:t>
      </w:r>
      <w:r>
        <w:rPr>
          <w:lang w:val="en-US"/>
        </w:rPr>
        <w:t xml:space="preserve"> Existența bazei de date privind performanțele preșcolarilor/ copiilor și mecanismele de valorificare a potențialului creativ al acestora, inclusiv rezultatele parcurgerii curriculumului modificat sau a PEI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B57BC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Portofoliul copilului;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Tabel generalizator de  evaluare în baza SÎDC;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Ordin nr. 79 ab din </w:t>
            </w:r>
            <w:r w:rsidR="00B57BCA">
              <w:rPr>
                <w:iCs/>
              </w:rPr>
              <w:t xml:space="preserve">septembrie </w:t>
            </w:r>
            <w:r>
              <w:rPr>
                <w:iCs/>
              </w:rPr>
              <w:t>202</w:t>
            </w:r>
            <w:r w:rsidR="00B57BCA">
              <w:rPr>
                <w:iCs/>
              </w:rPr>
              <w:t>2</w:t>
            </w:r>
            <w:r>
              <w:rPr>
                <w:iCs/>
              </w:rPr>
              <w:t xml:space="preserve"> Cu privire la crearea Comisiei de evaluare internă a calității educației în cadrul </w:t>
            </w:r>
            <w:r w:rsidR="00B57BCA">
              <w:rPr>
                <w:iCs/>
              </w:rPr>
              <w:t>grădiniței.</w:t>
            </w:r>
          </w:p>
        </w:tc>
      </w:tr>
      <w:tr w:rsidR="00714308" w:rsidTr="00B57BC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color w:val="0D0D0D"/>
                <w:szCs w:val="24"/>
              </w:rPr>
              <w:t>Instit</w:t>
            </w:r>
            <w:r>
              <w:rPr>
                <w:szCs w:val="24"/>
              </w:rPr>
              <w:t xml:space="preserve">uția deține și își actualizează permanent baza de date privind  performanțele tuturor </w:t>
            </w:r>
            <w:r w:rsidR="00B57BCA">
              <w:rPr>
                <w:szCs w:val="24"/>
              </w:rPr>
              <w:t>preșcolarilor</w:t>
            </w:r>
            <w:r>
              <w:rPr>
                <w:szCs w:val="24"/>
              </w:rPr>
              <w:t>/ copiilor.</w:t>
            </w:r>
          </w:p>
        </w:tc>
      </w:tr>
    </w:tbl>
    <w:p w:rsidR="00714308" w:rsidRDefault="00714308"/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4.3.3.</w:t>
      </w:r>
      <w:r>
        <w:rPr>
          <w:lang w:val="en-US"/>
        </w:rPr>
        <w:t xml:space="preserve"> Realizarea unei politici obiective, echitabile și transparente de promovare a succesului </w:t>
      </w:r>
      <w:r w:rsidR="00B57BCA">
        <w:rPr>
          <w:lang w:val="en-US"/>
        </w:rPr>
        <w:t>preșcolarului</w:t>
      </w:r>
      <w:r>
        <w:rPr>
          <w:lang w:val="en-US"/>
        </w:rPr>
        <w:t>/ copilului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B57BC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Participarea cu succes a copiilor la concursurile organizate în instituție este motivate cu diplome, scrisori de mulțumire adresate părinților;</w:t>
            </w:r>
          </w:p>
        </w:tc>
      </w:tr>
      <w:tr w:rsidR="00714308" w:rsidTr="00B57BC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411"/>
              </w:tabs>
              <w:ind w:left="552" w:hanging="552"/>
              <w:rPr>
                <w:rFonts w:eastAsia="Times New Roman"/>
                <w:iCs/>
              </w:rPr>
            </w:pPr>
            <w:r>
              <w:rPr>
                <w:color w:val="0D0D0D"/>
                <w:szCs w:val="24"/>
              </w:rPr>
              <w:t xml:space="preserve">Instituția creează condiții necesare și diverse posibilități de </w:t>
            </w:r>
            <w:r>
              <w:rPr>
                <w:szCs w:val="24"/>
              </w:rPr>
              <w:t>manifestare a potențialului creativ al tuturor copiilor prin activități formale și nonformale și realizează o politică</w:t>
            </w:r>
            <w:r>
              <w:rPr>
                <w:color w:val="0D0D0D"/>
                <w:szCs w:val="24"/>
              </w:rPr>
              <w:t xml:space="preserve"> obiectivă, echitabilă și transparentă de promovare a succesului.</w:t>
            </w:r>
          </w:p>
        </w:tc>
      </w:tr>
    </w:tbl>
    <w:p w:rsidR="00B57BCA" w:rsidRDefault="00B57BCA">
      <w:pPr>
        <w:rPr>
          <w:b/>
          <w:bCs/>
        </w:rPr>
      </w:pPr>
    </w:p>
    <w:p w:rsidR="00714308" w:rsidRDefault="005A43C3">
      <w:pPr>
        <w:rPr>
          <w:b/>
          <w:bCs/>
        </w:rPr>
      </w:pPr>
      <w:r>
        <w:rPr>
          <w:b/>
          <w:bCs/>
        </w:rPr>
        <w:t>Domeniu: Curriculum/ proces educațional</w:t>
      </w:r>
    </w:p>
    <w:p w:rsidR="00714308" w:rsidRDefault="005A43C3">
      <w:r>
        <w:rPr>
          <w:b/>
          <w:bCs/>
        </w:rPr>
        <w:t>Indicator 4.3.4.</w:t>
      </w:r>
      <w:r>
        <w:t xml:space="preserve"> Încadrarea elevilor/ copiilor în învățarea interactivă prin cooperare, subliniindu-le capacitățile de dezvoltare individuală, și consultarea lor în privința conceperii și aplicării CDȘ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B57BC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szCs w:val="24"/>
              </w:rPr>
              <w:t>Fișele de asistențe la activități,didactice analiza unui proiect didactic, a ședințelor cu părinții;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Organizarea copiilor la activitățile educaționale prin centrele de interes, manifestând cooperare reciprocă.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Formele de organizare a copiilor la activități: pe centre, grup, individual etc.</w:t>
            </w:r>
          </w:p>
        </w:tc>
      </w:tr>
      <w:tr w:rsidR="00714308" w:rsidTr="00B57BC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szCs w:val="24"/>
              </w:rPr>
              <w:t>Instituția încadrează preșcolarii în învățarea interactivă prin cooperare, în învățarea individuală eficientă</w:t>
            </w:r>
            <w:r>
              <w:rPr>
                <w:color w:val="0D0D0D"/>
                <w:szCs w:val="24"/>
              </w:rPr>
              <w:t>.</w:t>
            </w:r>
          </w:p>
        </w:tc>
      </w:tr>
    </w:tbl>
    <w:p w:rsidR="00714308" w:rsidRDefault="00714308"/>
    <w:p w:rsidR="00714308" w:rsidRDefault="00714308"/>
    <w:tbl>
      <w:tblPr>
        <w:tblW w:w="9639" w:type="dxa"/>
        <w:tblInd w:w="109" w:type="dxa"/>
        <w:tblLayout w:type="fixed"/>
        <w:tblLook w:val="00A0"/>
      </w:tblPr>
      <w:tblGrid>
        <w:gridCol w:w="1982"/>
        <w:gridCol w:w="4111"/>
        <w:gridCol w:w="3546"/>
      </w:tblGrid>
      <w:tr w:rsidR="00714308"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center"/>
            </w:pPr>
            <w:r>
              <w:t>Dimensiune IV</w:t>
            </w:r>
          </w:p>
          <w:p w:rsidR="00714308" w:rsidRDefault="00714308">
            <w:pPr>
              <w:widowControl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center"/>
            </w:pPr>
            <w:r>
              <w:t>Puncte forte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center"/>
            </w:pPr>
            <w:r>
              <w:t>Puncte slabe</w:t>
            </w:r>
          </w:p>
        </w:tc>
      </w:tr>
      <w:tr w:rsidR="00714308"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714308">
            <w:pPr>
              <w:widowControl w:val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</w:pPr>
            <w:r>
              <w:rPr>
                <w:szCs w:val="24"/>
              </w:rPr>
              <w:t>Instituția deține informații complete privind performanțele copiilor;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</w:pPr>
            <w:r>
              <w:t xml:space="preserve">Participarea cadrelor didactice la </w:t>
            </w:r>
            <w:r>
              <w:lastRenderedPageBreak/>
              <w:t>cursuri de formare profesională;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</w:pPr>
            <w:r>
              <w:t>Dotarea instituției cu centre tematice;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</w:pPr>
            <w:r>
              <w:lastRenderedPageBreak/>
              <w:t>Lipsa de laptop, ecran sau tablă interactivă în toate sălile de grupă;</w:t>
            </w:r>
          </w:p>
          <w:p w:rsidR="00714308" w:rsidRDefault="00714308">
            <w:pPr>
              <w:pStyle w:val="ListParagraph"/>
              <w:widowControl w:val="0"/>
              <w:ind w:left="360"/>
            </w:pPr>
          </w:p>
        </w:tc>
      </w:tr>
    </w:tbl>
    <w:p w:rsidR="00714308" w:rsidRDefault="00714308">
      <w:pPr>
        <w:rPr>
          <w:color w:val="4F81BD" w:themeColor="accent1"/>
        </w:rPr>
      </w:pPr>
    </w:p>
    <w:p w:rsidR="00B57BCA" w:rsidRDefault="00B57BCA">
      <w:pPr>
        <w:pStyle w:val="Heading1"/>
        <w:rPr>
          <w:color w:val="4F81BD" w:themeColor="accent1"/>
        </w:rPr>
      </w:pPr>
      <w:bookmarkStart w:id="34" w:name="_Toc46741878"/>
    </w:p>
    <w:p w:rsidR="00714308" w:rsidRDefault="005A43C3">
      <w:pPr>
        <w:pStyle w:val="Heading1"/>
        <w:rPr>
          <w:color w:val="4F81BD" w:themeColor="accent1"/>
        </w:rPr>
      </w:pPr>
      <w:bookmarkStart w:id="35" w:name="_Toc162004148"/>
      <w:r>
        <w:rPr>
          <w:color w:val="4F81BD" w:themeColor="accent1"/>
        </w:rPr>
        <w:t>Dimensiune V. EDUCAȚIE SENSIBILĂ LA GEN</w:t>
      </w:r>
      <w:bookmarkEnd w:id="34"/>
      <w:bookmarkEnd w:id="35"/>
    </w:p>
    <w:p w:rsidR="00714308" w:rsidRDefault="005A43C3">
      <w:pPr>
        <w:pStyle w:val="Heading2"/>
        <w:rPr>
          <w:lang w:val="en-US"/>
        </w:rPr>
      </w:pPr>
      <w:bookmarkStart w:id="36" w:name="_Toc46741879"/>
      <w:bookmarkStart w:id="37" w:name="_Toc162004149"/>
      <w:r>
        <w:rPr>
          <w:lang w:val="en-US"/>
        </w:rPr>
        <w:t>Standard 5.1. Preșcolarii sunt educați, comunică și interacționează în conformitate cu principiile echității de gen</w:t>
      </w:r>
      <w:bookmarkEnd w:id="36"/>
      <w:bookmarkEnd w:id="37"/>
    </w:p>
    <w:p w:rsidR="00714308" w:rsidRDefault="005A43C3">
      <w:pPr>
        <w:rPr>
          <w:b/>
          <w:bCs/>
        </w:rPr>
      </w:pPr>
      <w:r>
        <w:rPr>
          <w:b/>
          <w:bCs/>
        </w:rPr>
        <w:t>Domeniu: Management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5.1.1.</w:t>
      </w:r>
      <w:r>
        <w:rPr>
          <w:lang w:val="en-US"/>
        </w:rPr>
        <w:t xml:space="preserve"> Asigurarea echității de gen prin politicile și programele de promovare a echității de gen, prin informarea în timp util și pe diverse căi a </w:t>
      </w:r>
      <w:r w:rsidR="00B57BCA">
        <w:rPr>
          <w:lang w:val="en-US"/>
        </w:rPr>
        <w:t>preșcolarilor</w:t>
      </w:r>
      <w:r>
        <w:rPr>
          <w:lang w:val="en-US"/>
        </w:rPr>
        <w:t>/ copiilor și părinților în privința acestor politici și programe, prin introducerea în planurile strategice și operaționale a activităților de prevenire a discriminării de gen, prin asigurarea serviciilor de consiliere și orientare în domeniul interrelaționării genurilor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B57BC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269"/>
              </w:tabs>
              <w:ind w:left="269" w:hanging="295"/>
              <w:rPr>
                <w:iCs/>
              </w:rPr>
            </w:pPr>
            <w:r>
              <w:rPr>
                <w:iCs/>
              </w:rPr>
              <w:t xml:space="preserve">Regulamentul de organizare și funcționare al  </w:t>
            </w:r>
            <w:r w:rsidR="00B57BCA">
              <w:rPr>
                <w:iCs/>
              </w:rPr>
              <w:t>grădiniței ,</w:t>
            </w:r>
            <w:r>
              <w:rPr>
                <w:iCs/>
              </w:rPr>
              <w:t>aprobat la ședința Consiliului profesoral  nr.1 din</w:t>
            </w:r>
            <w:r w:rsidR="00B57BCA">
              <w:rPr>
                <w:iCs/>
              </w:rPr>
              <w:t xml:space="preserve"> septembrie </w:t>
            </w:r>
            <w:r>
              <w:rPr>
                <w:iCs/>
              </w:rPr>
              <w:t>2022, Misiunea și prinipiile de organizare;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269"/>
              </w:tabs>
              <w:ind w:left="269" w:hanging="310"/>
              <w:rPr>
                <w:iCs/>
              </w:rPr>
            </w:pPr>
            <w:r>
              <w:rPr>
                <w:szCs w:val="24"/>
              </w:rPr>
              <w:t>Familiarizarea cu acte normative referitor la Protecția Copilului față de violență în</w:t>
            </w:r>
            <w:r w:rsidR="00B57BCA">
              <w:rPr>
                <w:szCs w:val="24"/>
              </w:rPr>
              <w:t>grădiniță</w:t>
            </w:r>
            <w:r>
              <w:rPr>
                <w:szCs w:val="24"/>
              </w:rPr>
              <w:t xml:space="preserve"> în cadrul consiliului de administrație 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eastAsia="Times New Roman"/>
                <w:color w:val="000000"/>
                <w:lang w:bidi="en-US"/>
              </w:rPr>
              <w:t>Activități de consilire cu părinții la necesitate ;</w:t>
            </w:r>
          </w:p>
        </w:tc>
      </w:tr>
      <w:tr w:rsidR="00714308" w:rsidTr="00B57BC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i/>
                <w:szCs w:val="24"/>
              </w:rPr>
              <w:t>Instituția</w:t>
            </w:r>
            <w:r>
              <w:rPr>
                <w:szCs w:val="24"/>
              </w:rPr>
              <w:t xml:space="preserve"> planifică și informează în timp util cadrele didactice și  părinții despre prevenirea discriminării de gen și  în privința politicilor de promovare a echității de gen ;</w:t>
            </w:r>
          </w:p>
        </w:tc>
      </w:tr>
    </w:tbl>
    <w:p w:rsidR="00714308" w:rsidRDefault="00714308"/>
    <w:p w:rsidR="00B57BCA" w:rsidRDefault="00B57BCA"/>
    <w:p w:rsidR="00714308" w:rsidRDefault="005A43C3">
      <w:pPr>
        <w:rPr>
          <w:b/>
          <w:bCs/>
        </w:rPr>
      </w:pPr>
      <w:r>
        <w:rPr>
          <w:b/>
          <w:bCs/>
        </w:rPr>
        <w:t>Domeniu: Capacitate instituțională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5.1.2.</w:t>
      </w:r>
      <w:r>
        <w:rPr>
          <w:lang w:val="en-US"/>
        </w:rPr>
        <w:t xml:space="preserve"> Asigurarea planificării resurselor pentru organizarea activităților și a formării cadrelor didactice în privința echității de gen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8F1D10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Oră metodică: Educație de gen și șanse egale 18.05.2022;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Atelier de formare pentru cadrele didactice din </w:t>
            </w:r>
            <w:r w:rsidR="008F1D10">
              <w:rPr>
                <w:iCs/>
              </w:rPr>
              <w:t>cadrul grădiniței:</w:t>
            </w:r>
            <w:r>
              <w:rPr>
                <w:iCs/>
              </w:rPr>
              <w:t xml:space="preserve"> Nevoile copilului și modalități de satisfacere a acestora;</w:t>
            </w:r>
          </w:p>
        </w:tc>
      </w:tr>
      <w:tr w:rsidR="00714308" w:rsidTr="008F1D10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szCs w:val="24"/>
              </w:rPr>
              <w:t>Instituția organizează activități în vederea prevenirii comportamentului discriminatoriu în rândul cadrelor didactice, monitorizează activitatea și manifestările cadrelor didactice, implicând activ părinții în activități privind echitatea de gen.</w:t>
            </w:r>
          </w:p>
        </w:tc>
      </w:tr>
    </w:tbl>
    <w:p w:rsidR="00714308" w:rsidRDefault="00714308"/>
    <w:p w:rsidR="00714308" w:rsidRDefault="005A43C3">
      <w:pPr>
        <w:rPr>
          <w:b/>
          <w:bCs/>
        </w:rPr>
      </w:pPr>
      <w:r>
        <w:rPr>
          <w:b/>
          <w:bCs/>
        </w:rPr>
        <w:t>Domeniu: Curriculum/ proces educațional</w:t>
      </w:r>
    </w:p>
    <w:p w:rsidR="00714308" w:rsidRDefault="005A43C3">
      <w:pPr>
        <w:rPr>
          <w:lang w:val="en-US"/>
        </w:rPr>
      </w:pPr>
      <w:r>
        <w:rPr>
          <w:b/>
          <w:bCs/>
          <w:lang w:val="en-US"/>
        </w:rPr>
        <w:t>Indicator 5.1.3.</w:t>
      </w:r>
      <w:r>
        <w:rPr>
          <w:lang w:val="en-US"/>
        </w:rPr>
        <w:t xml:space="preserve"> Realizarea procesului educațional – activități curriculare și extracurriculare – în vederea formării comportamentului nediscriminatoriu în raport cu genul, cu învățarea conceptelor-cheie ale educației de gen, cu eliminarea stereotipurilor și prejudecăților legate de gen</w:t>
      </w:r>
    </w:p>
    <w:tbl>
      <w:tblPr>
        <w:tblW w:w="9639" w:type="dxa"/>
        <w:tblInd w:w="109" w:type="dxa"/>
        <w:tblLayout w:type="fixed"/>
        <w:tblLook w:val="00A0"/>
      </w:tblPr>
      <w:tblGrid>
        <w:gridCol w:w="2069"/>
        <w:gridCol w:w="7570"/>
      </w:tblGrid>
      <w:tr w:rsidR="00714308" w:rsidTr="008F1D10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Dovezi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>Proiect didactic :,,Prietenia e o comoară”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>Activitate extracurriculară :,, Ziua copiilor”;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>Proiect didactic: ,,Valorile Uniunii Europene” 2022.</w:t>
            </w:r>
          </w:p>
        </w:tc>
      </w:tr>
      <w:tr w:rsidR="00714308" w:rsidTr="008F1D10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left"/>
            </w:pPr>
            <w:r>
              <w:t>Constatări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szCs w:val="24"/>
              </w:rPr>
              <w:t>Instituția organizează activități în vederea prevenirii comportamentului discriminatoriu în rândul cadrelor didactice, monitorizează activitatea și manifestările cadrelor didactice, implicând activ părinții în activități privind echitatea de gen.</w:t>
            </w:r>
          </w:p>
        </w:tc>
      </w:tr>
    </w:tbl>
    <w:p w:rsidR="00714308" w:rsidRDefault="00714308"/>
    <w:tbl>
      <w:tblPr>
        <w:tblW w:w="9639" w:type="dxa"/>
        <w:tblInd w:w="109" w:type="dxa"/>
        <w:tblLayout w:type="fixed"/>
        <w:tblLook w:val="00A0"/>
      </w:tblPr>
      <w:tblGrid>
        <w:gridCol w:w="1982"/>
        <w:gridCol w:w="4255"/>
        <w:gridCol w:w="3402"/>
      </w:tblGrid>
      <w:tr w:rsidR="00714308"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center"/>
            </w:pPr>
            <w:r>
              <w:t>Dimensiune V</w:t>
            </w:r>
          </w:p>
          <w:p w:rsidR="00714308" w:rsidRDefault="00714308">
            <w:pPr>
              <w:widowControl w:val="0"/>
              <w:jc w:val="center"/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center"/>
            </w:pPr>
            <w:r>
              <w:t>Puncte forte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widowControl w:val="0"/>
              <w:jc w:val="center"/>
            </w:pPr>
            <w:r>
              <w:t>Puncte slabe</w:t>
            </w:r>
          </w:p>
        </w:tc>
      </w:tr>
      <w:tr w:rsidR="00714308"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714308">
            <w:pPr>
              <w:widowControl w:val="0"/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 w:rsidP="008F1D10">
            <w:pPr>
              <w:pStyle w:val="ListParagraph"/>
              <w:widowControl w:val="0"/>
              <w:numPr>
                <w:ilvl w:val="0"/>
                <w:numId w:val="2"/>
              </w:numPr>
            </w:pPr>
            <w:r>
              <w:t xml:space="preserve">În instituție sunt promovate politicile bazate pe principiile echității de gen. Cadrele didactice </w:t>
            </w:r>
            <w:r>
              <w:lastRenderedPageBreak/>
              <w:t>organizează activități referitor la asigurarea echității de gen ;</w:t>
            </w:r>
          </w:p>
          <w:p w:rsidR="00714308" w:rsidRDefault="005A43C3" w:rsidP="008F1D10">
            <w:pPr>
              <w:pStyle w:val="ListParagraph"/>
              <w:widowControl w:val="0"/>
              <w:numPr>
                <w:ilvl w:val="0"/>
                <w:numId w:val="2"/>
              </w:numPr>
            </w:pPr>
            <w:r w:rsidRPr="008F1D10">
              <w:rPr>
                <w:szCs w:val="24"/>
              </w:rPr>
              <w:t>Administrația instituției se preocupă de asigurarea formării cadrelor didactice în privința echității de gen 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</w:pPr>
            <w:r>
              <w:rPr>
                <w:szCs w:val="24"/>
              </w:rPr>
              <w:lastRenderedPageBreak/>
              <w:t xml:space="preserve">Respectarea sporadică a politicilor și a procedurilor de reducere a discriminărilor </w:t>
            </w:r>
            <w:r>
              <w:rPr>
                <w:szCs w:val="24"/>
              </w:rPr>
              <w:lastRenderedPageBreak/>
              <w:t>de gen  la nivelul de  instituție ;</w:t>
            </w:r>
          </w:p>
        </w:tc>
      </w:tr>
    </w:tbl>
    <w:p w:rsidR="00714308" w:rsidRDefault="00714308"/>
    <w:p w:rsidR="00714308" w:rsidRPr="008F1D10" w:rsidRDefault="005A43C3">
      <w:pPr>
        <w:rPr>
          <w:b/>
          <w:bCs/>
          <w:sz w:val="28"/>
          <w:szCs w:val="28"/>
        </w:rPr>
      </w:pPr>
      <w:r w:rsidRPr="008F1D10">
        <w:rPr>
          <w:b/>
          <w:bCs/>
          <w:sz w:val="28"/>
          <w:szCs w:val="28"/>
        </w:rPr>
        <w:t>Analiza SWOT a activității instituției de învățământ general în perioada evaluată.</w:t>
      </w:r>
    </w:p>
    <w:p w:rsidR="00714308" w:rsidRDefault="00714308"/>
    <w:tbl>
      <w:tblPr>
        <w:tblW w:w="9639" w:type="dxa"/>
        <w:tblInd w:w="109" w:type="dxa"/>
        <w:tblLayout w:type="fixed"/>
        <w:tblLook w:val="00A0"/>
      </w:tblPr>
      <w:tblGrid>
        <w:gridCol w:w="5388"/>
        <w:gridCol w:w="4251"/>
      </w:tblGrid>
      <w:tr w:rsidR="00714308" w:rsidTr="008F1D1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14308" w:rsidRDefault="005A43C3">
            <w:pPr>
              <w:widowControl w:val="0"/>
              <w:jc w:val="center"/>
            </w:pPr>
            <w:r>
              <w:t>Puncte forte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14308" w:rsidRDefault="005A43C3">
            <w:pPr>
              <w:widowControl w:val="0"/>
              <w:jc w:val="center"/>
            </w:pPr>
            <w:r>
              <w:t>Puncte slabe</w:t>
            </w:r>
          </w:p>
        </w:tc>
      </w:tr>
      <w:tr w:rsidR="0071430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Rezultate bune înregistrate de  educatori și copii;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Cadre didactice receptive la tot ce este nou, cu o bună pregătire profesională;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Majoritatea  cadrelor didactice aplică eficient metodele interactive de predare-învăţare-evaluare, utilizează eficient tehnologiile informaţionale în procesul didactic;</w:t>
            </w:r>
          </w:p>
          <w:p w:rsidR="00714308" w:rsidRDefault="00714308">
            <w:pPr>
              <w:pStyle w:val="ListParagraph"/>
              <w:widowControl w:val="0"/>
              <w:ind w:left="720"/>
              <w:rPr>
                <w:lang w:val="ro-RO"/>
              </w:rPr>
            </w:pP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rFonts w:eastAsia="Cambria"/>
                <w:color w:val="000000"/>
                <w:szCs w:val="24"/>
                <w:lang w:val="ro-RO" w:bidi="en-US"/>
              </w:rPr>
              <w:t>Parteneriate</w:t>
            </w:r>
            <w:r>
              <w:rPr>
                <w:rFonts w:eastAsia="Cambria"/>
                <w:color w:val="000000"/>
                <w:szCs w:val="24"/>
                <w:lang w:bidi="en-US"/>
              </w:rPr>
              <w:t xml:space="preserve"> cu agen</w:t>
            </w:r>
            <w:r w:rsidR="008F1D10">
              <w:rPr>
                <w:rFonts w:eastAsia="Cambria"/>
                <w:color w:val="000000"/>
                <w:szCs w:val="24"/>
                <w:lang w:bidi="en-US"/>
              </w:rPr>
              <w:t>ț</w:t>
            </w:r>
            <w:r>
              <w:rPr>
                <w:rFonts w:eastAsia="Cambria"/>
                <w:color w:val="000000"/>
                <w:szCs w:val="24"/>
                <w:lang w:bidi="en-US"/>
              </w:rPr>
              <w:t>ii educationali comunitari;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1"/>
              </w:numPr>
              <w:rPr>
                <w:color w:val="000000"/>
                <w:szCs w:val="24"/>
                <w:lang w:bidi="en-US"/>
              </w:rPr>
            </w:pPr>
            <w:r>
              <w:rPr>
                <w:rFonts w:eastAsia="Cambria"/>
                <w:color w:val="000000"/>
                <w:szCs w:val="24"/>
                <w:lang w:bidi="en-US"/>
              </w:rPr>
              <w:t>Implicare activă a părinţilor în activitatea instituţiei, cu dezbaterea şi identificarea  problemelor</w:t>
            </w:r>
            <w:r>
              <w:rPr>
                <w:rFonts w:ascii="Cambria" w:eastAsia="Cambria" w:hAnsi="Cambria" w:cs="Cambria"/>
                <w:color w:val="000000"/>
                <w:sz w:val="22"/>
                <w:lang w:bidi="en-US"/>
              </w:rPr>
              <w:t xml:space="preserve">  ;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1"/>
              </w:numPr>
            </w:pPr>
            <w:r>
              <w:t>Reticenţa unor cadre didactice faţă de utilizarea metodelor activ participative de predare-învăţare şi de aplicarea tehnologiilor informaţionale;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rFonts w:eastAsia="Cambria"/>
                <w:color w:val="000000"/>
                <w:szCs w:val="24"/>
                <w:lang w:bidi="en-US"/>
              </w:rPr>
              <w:t xml:space="preserve">Colaborarea insuficientă a familiei </w:t>
            </w:r>
            <w:r w:rsidR="008F1D10">
              <w:rPr>
                <w:rFonts w:eastAsia="Cambria"/>
                <w:color w:val="000000"/>
                <w:szCs w:val="24"/>
                <w:lang w:bidi="en-US"/>
              </w:rPr>
              <w:t xml:space="preserve">în cadrul activităților realizate de grădiniță. </w:t>
            </w:r>
          </w:p>
        </w:tc>
      </w:tr>
      <w:tr w:rsidR="00714308" w:rsidTr="008F1D1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14308" w:rsidRDefault="005A43C3" w:rsidP="008F1D10">
            <w:pPr>
              <w:widowControl w:val="0"/>
              <w:jc w:val="center"/>
            </w:pPr>
            <w:r>
              <w:t>Oportunități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14308" w:rsidRDefault="005A43C3" w:rsidP="008F1D10">
            <w:pPr>
              <w:widowControl w:val="0"/>
              <w:jc w:val="center"/>
            </w:pPr>
            <w:r>
              <w:t>Riscuri</w:t>
            </w:r>
          </w:p>
        </w:tc>
      </w:tr>
      <w:tr w:rsidR="0071430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1"/>
              </w:numPr>
            </w:pPr>
            <w:r>
              <w:t>Asigurarea posibilităţii de participare la activităţi de formare şi perfecţionare a educatorilor;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1"/>
              </w:numPr>
            </w:pPr>
            <w:r>
              <w:rPr>
                <w:rFonts w:eastAsia="Cambria"/>
              </w:rPr>
              <w:t>Valorificarea relaţiilor cu partenerii educaţionali;</w:t>
            </w:r>
          </w:p>
          <w:p w:rsidR="00714308" w:rsidRDefault="005A43C3">
            <w:pPr>
              <w:pStyle w:val="ListParagraph"/>
              <w:widowControl w:val="0"/>
              <w:numPr>
                <w:ilvl w:val="0"/>
                <w:numId w:val="1"/>
              </w:numPr>
            </w:pPr>
            <w:r>
              <w:rPr>
                <w:rFonts w:eastAsia="Cambria"/>
              </w:rPr>
              <w:t>Utilizarea mijloacelor şi instumentelor TIC la toate activităților ;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08" w:rsidRDefault="005A43C3">
            <w:pPr>
              <w:pStyle w:val="ListParagraph"/>
              <w:widowControl w:val="0"/>
              <w:numPr>
                <w:ilvl w:val="0"/>
                <w:numId w:val="1"/>
              </w:numPr>
            </w:pPr>
            <w:r>
              <w:rPr>
                <w:rFonts w:eastAsia="Cambria"/>
              </w:rPr>
              <w:t>Cadru legal imperfect în vederea responsabilizării părinţilor pentru copiii lor;</w:t>
            </w:r>
          </w:p>
          <w:p w:rsidR="00714308" w:rsidRDefault="00714308">
            <w:pPr>
              <w:widowControl w:val="0"/>
              <w:spacing w:after="2"/>
              <w:ind w:right="68"/>
            </w:pPr>
          </w:p>
          <w:p w:rsidR="00714308" w:rsidRDefault="00714308">
            <w:pPr>
              <w:pStyle w:val="ListParagraph"/>
              <w:widowControl w:val="0"/>
              <w:ind w:left="360"/>
              <w:rPr>
                <w:rFonts w:eastAsia="Cambria"/>
              </w:rPr>
            </w:pPr>
          </w:p>
        </w:tc>
      </w:tr>
    </w:tbl>
    <w:p w:rsidR="00714308" w:rsidRDefault="00714308"/>
    <w:p w:rsidR="00714308" w:rsidRDefault="0088659D" w:rsidP="008F1D10">
      <w:pPr>
        <w:tabs>
          <w:tab w:val="left" w:pos="6237"/>
        </w:tabs>
        <w:jc w:val="right"/>
      </w:pPr>
      <w:r>
        <w:t>Director,</w:t>
      </w:r>
    </w:p>
    <w:p w:rsidR="0088659D" w:rsidRDefault="00F43EF3" w:rsidP="008F1D10">
      <w:pPr>
        <w:tabs>
          <w:tab w:val="left" w:pos="6237"/>
        </w:tabs>
        <w:jc w:val="right"/>
        <w:sectPr w:rsidR="0088659D" w:rsidSect="00786770">
          <w:footerReference w:type="default" r:id="rId9"/>
          <w:pgSz w:w="11906" w:h="16838"/>
          <w:pgMar w:top="851" w:right="851" w:bottom="851" w:left="1418" w:header="0" w:footer="709" w:gutter="0"/>
          <w:cols w:space="708"/>
          <w:formProt w:val="0"/>
          <w:titlePg/>
          <w:docGrid w:linePitch="360"/>
        </w:sectPr>
      </w:pPr>
      <w:r>
        <w:t>Prof. Leș Lorena Diana</w:t>
      </w:r>
    </w:p>
    <w:p w:rsidR="00714308" w:rsidRDefault="00714308">
      <w:pPr>
        <w:tabs>
          <w:tab w:val="left" w:pos="6237"/>
        </w:tabs>
      </w:pPr>
    </w:p>
    <w:sectPr w:rsidR="00714308" w:rsidSect="00F277B9">
      <w:type w:val="continuous"/>
      <w:pgSz w:w="11906" w:h="16838"/>
      <w:pgMar w:top="851" w:right="851" w:bottom="851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E2A" w:rsidRDefault="00A43E2A">
      <w:r>
        <w:separator/>
      </w:r>
    </w:p>
  </w:endnote>
  <w:endnote w:type="continuationSeparator" w:id="1">
    <w:p w:rsidR="00A43E2A" w:rsidRDefault="00A43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NewRomanPS-Bold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charset w:val="00"/>
    <w:family w:val="swiss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0367389"/>
      <w:docPartObj>
        <w:docPartGallery w:val="Page Numbers (Bottom of Page)"/>
        <w:docPartUnique/>
      </w:docPartObj>
    </w:sdtPr>
    <w:sdtContent>
      <w:p w:rsidR="00FA7711" w:rsidRDefault="00FA7711">
        <w:pPr>
          <w:pStyle w:val="Footer"/>
          <w:jc w:val="right"/>
          <w:rPr>
            <w:rFonts w:cs="Arial"/>
          </w:rPr>
        </w:pPr>
        <w:fldSimple w:instr=" PAGE ">
          <w:r w:rsidR="008D18DD">
            <w:rPr>
              <w:noProof/>
            </w:rPr>
            <w:t>21</w:t>
          </w:r>
        </w:fldSimple>
      </w:p>
      <w:p w:rsidR="00FA7711" w:rsidRDefault="00FA7711">
        <w:pPr>
          <w:pStyle w:val="Foo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E2A" w:rsidRDefault="00A43E2A">
      <w:r>
        <w:separator/>
      </w:r>
    </w:p>
  </w:footnote>
  <w:footnote w:type="continuationSeparator" w:id="1">
    <w:p w:rsidR="00A43E2A" w:rsidRDefault="00A43E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7072"/>
    <w:multiLevelType w:val="multilevel"/>
    <w:tmpl w:val="05C479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7670072"/>
    <w:multiLevelType w:val="multilevel"/>
    <w:tmpl w:val="8FA06D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BA6CDF"/>
    <w:multiLevelType w:val="multilevel"/>
    <w:tmpl w:val="E27E7F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15307"/>
    <w:multiLevelType w:val="multilevel"/>
    <w:tmpl w:val="165C2C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B8723D"/>
    <w:multiLevelType w:val="hybridMultilevel"/>
    <w:tmpl w:val="DFC876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76481"/>
    <w:multiLevelType w:val="multilevel"/>
    <w:tmpl w:val="EA963C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767880"/>
    <w:multiLevelType w:val="multilevel"/>
    <w:tmpl w:val="260260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B1660C"/>
    <w:multiLevelType w:val="multilevel"/>
    <w:tmpl w:val="71E82C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hideSpellingErrors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4308"/>
    <w:rsid w:val="00067575"/>
    <w:rsid w:val="000B5366"/>
    <w:rsid w:val="000C4148"/>
    <w:rsid w:val="001F2E9F"/>
    <w:rsid w:val="00214ABF"/>
    <w:rsid w:val="002F30F9"/>
    <w:rsid w:val="00323DEB"/>
    <w:rsid w:val="00375775"/>
    <w:rsid w:val="003F137C"/>
    <w:rsid w:val="004F3601"/>
    <w:rsid w:val="00501EC7"/>
    <w:rsid w:val="005A43C3"/>
    <w:rsid w:val="00695254"/>
    <w:rsid w:val="006B4828"/>
    <w:rsid w:val="00714308"/>
    <w:rsid w:val="00785DA0"/>
    <w:rsid w:val="00786770"/>
    <w:rsid w:val="007A0C00"/>
    <w:rsid w:val="007B1869"/>
    <w:rsid w:val="007D5A67"/>
    <w:rsid w:val="00863550"/>
    <w:rsid w:val="0088659D"/>
    <w:rsid w:val="008A295E"/>
    <w:rsid w:val="008D18DD"/>
    <w:rsid w:val="008F1D10"/>
    <w:rsid w:val="00905568"/>
    <w:rsid w:val="00982419"/>
    <w:rsid w:val="00997166"/>
    <w:rsid w:val="00A251D0"/>
    <w:rsid w:val="00A43E2A"/>
    <w:rsid w:val="00B57BCA"/>
    <w:rsid w:val="00BF5AEB"/>
    <w:rsid w:val="00C768B6"/>
    <w:rsid w:val="00C817A5"/>
    <w:rsid w:val="00C912BC"/>
    <w:rsid w:val="00CC7D91"/>
    <w:rsid w:val="00CE6789"/>
    <w:rsid w:val="00E20B3B"/>
    <w:rsid w:val="00E41C96"/>
    <w:rsid w:val="00E64E22"/>
    <w:rsid w:val="00ED686A"/>
    <w:rsid w:val="00F277B9"/>
    <w:rsid w:val="00F43EF3"/>
    <w:rsid w:val="00FA7711"/>
    <w:rsid w:val="00FF6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CB2"/>
    <w:pPr>
      <w:jc w:val="both"/>
    </w:pPr>
    <w:rPr>
      <w:rFonts w:ascii="Times New Roman" w:hAnsi="Times New Roman"/>
      <w:sz w:val="24"/>
      <w:szCs w:val="22"/>
      <w:lang w:val="ro-RO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734888"/>
    <w:pPr>
      <w:keepNext/>
      <w:keepLines/>
      <w:jc w:val="center"/>
      <w:outlineLvl w:val="0"/>
    </w:pPr>
    <w:rPr>
      <w:rFonts w:eastAsia="SimSun"/>
      <w:b/>
      <w:bCs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4888"/>
    <w:pPr>
      <w:keepNext/>
      <w:keepLines/>
      <w:outlineLvl w:val="1"/>
    </w:pPr>
    <w:rPr>
      <w:b/>
      <w:szCs w:val="20"/>
      <w:lang w:eastAsia="ru-RU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E97155"/>
    <w:pPr>
      <w:keepNext/>
      <w:tabs>
        <w:tab w:val="left" w:pos="0"/>
        <w:tab w:val="left" w:pos="175"/>
      </w:tabs>
      <w:ind w:left="56"/>
      <w:outlineLvl w:val="2"/>
    </w:pPr>
    <w:rPr>
      <w:sz w:val="20"/>
      <w:szCs w:val="20"/>
      <w:lang w:eastAsia="fr-FR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A41EFF"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  <w:sz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837FC"/>
    <w:pPr>
      <w:keepNext/>
      <w:keepLines/>
      <w:spacing w:before="40"/>
      <w:outlineLvl w:val="4"/>
    </w:pPr>
    <w:rPr>
      <w:rFonts w:ascii="Calibri Light" w:hAnsi="Calibri Light"/>
      <w:color w:val="2E74B5"/>
      <w:sz w:val="20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A41EFF"/>
    <w:pPr>
      <w:keepNext/>
      <w:keepLines/>
      <w:spacing w:before="200"/>
      <w:outlineLvl w:val="5"/>
    </w:pPr>
    <w:rPr>
      <w:rFonts w:ascii="Cambria" w:eastAsia="SimSun" w:hAnsi="Cambria"/>
      <w:i/>
      <w:iCs/>
      <w:color w:val="243F60"/>
      <w:sz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A41EFF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B35D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734888"/>
    <w:rPr>
      <w:rFonts w:ascii="Arial" w:eastAsia="SimSun" w:hAnsi="Arial"/>
      <w:b/>
      <w:bCs/>
      <w:sz w:val="22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qFormat/>
    <w:locked/>
    <w:rsid w:val="00734888"/>
    <w:rPr>
      <w:rFonts w:ascii="Arial" w:hAnsi="Arial"/>
      <w:b/>
      <w:sz w:val="22"/>
    </w:rPr>
  </w:style>
  <w:style w:type="character" w:customStyle="1" w:styleId="Heading3Char">
    <w:name w:val="Heading 3 Char"/>
    <w:link w:val="Heading3"/>
    <w:uiPriority w:val="99"/>
    <w:qFormat/>
    <w:locked/>
    <w:rsid w:val="00E97155"/>
    <w:rPr>
      <w:rFonts w:ascii="Times New Roman" w:hAnsi="Times New Roman"/>
      <w:lang w:val="ro-RO" w:eastAsia="fr-FR"/>
    </w:rPr>
  </w:style>
  <w:style w:type="character" w:customStyle="1" w:styleId="Heading4Char">
    <w:name w:val="Heading 4 Char"/>
    <w:basedOn w:val="DefaultParagraphFont"/>
    <w:link w:val="Heading4"/>
    <w:qFormat/>
    <w:rsid w:val="00A41EFF"/>
    <w:rPr>
      <w:rFonts w:ascii="Cambria" w:eastAsia="SimSun" w:hAnsi="Cambria"/>
      <w:b/>
      <w:bCs/>
      <w:i/>
      <w:iCs/>
      <w:color w:val="4F81BD"/>
      <w:szCs w:val="22"/>
      <w:lang w:val="en-US" w:eastAsia="en-US"/>
    </w:rPr>
  </w:style>
  <w:style w:type="character" w:customStyle="1" w:styleId="Heading5Char">
    <w:name w:val="Heading 5 Char"/>
    <w:link w:val="Heading5"/>
    <w:uiPriority w:val="99"/>
    <w:qFormat/>
    <w:locked/>
    <w:rsid w:val="00A837FC"/>
    <w:rPr>
      <w:rFonts w:ascii="Calibri Light" w:hAnsi="Calibri Light"/>
      <w:color w:val="2E74B5"/>
    </w:rPr>
  </w:style>
  <w:style w:type="character" w:customStyle="1" w:styleId="Heading6Char">
    <w:name w:val="Heading 6 Char"/>
    <w:basedOn w:val="DefaultParagraphFont"/>
    <w:link w:val="Heading6"/>
    <w:qFormat/>
    <w:rsid w:val="00A41EFF"/>
    <w:rPr>
      <w:rFonts w:ascii="Cambria" w:eastAsia="SimSun" w:hAnsi="Cambria"/>
      <w:i/>
      <w:iCs/>
      <w:color w:val="243F60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41EFF"/>
    <w:rPr>
      <w:rFonts w:ascii="Cambria" w:eastAsia="Times New Roman" w:hAnsi="Cambria"/>
      <w:i/>
      <w:iCs/>
      <w:color w:val="404040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B35D9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styleId="Hyperlink">
    <w:name w:val="Hyperlink"/>
    <w:uiPriority w:val="99"/>
    <w:rsid w:val="00F31ADD"/>
    <w:rPr>
      <w:rFonts w:cs="Times New Roman"/>
      <w:color w:val="0563C1"/>
      <w:u w:val="single"/>
    </w:rPr>
  </w:style>
  <w:style w:type="character" w:customStyle="1" w:styleId="ListParagraphChar2">
    <w:name w:val="List Paragraph Char2"/>
    <w:link w:val="ListParagraph"/>
    <w:uiPriority w:val="34"/>
    <w:qFormat/>
    <w:locked/>
    <w:rsid w:val="00F842E4"/>
    <w:rPr>
      <w:rFonts w:ascii="Times New Roman" w:hAnsi="Times New Roman"/>
      <w:sz w:val="24"/>
      <w:szCs w:val="22"/>
      <w:lang w:val="en-US" w:eastAsia="en-US"/>
    </w:rPr>
  </w:style>
  <w:style w:type="character" w:customStyle="1" w:styleId="NormalWebChar">
    <w:name w:val="Normal (Web) Char"/>
    <w:link w:val="NormalWeb"/>
    <w:uiPriority w:val="99"/>
    <w:qFormat/>
    <w:locked/>
    <w:rsid w:val="00A41EFF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99"/>
    <w:qFormat/>
    <w:rsid w:val="00A27FF5"/>
    <w:rPr>
      <w:rFonts w:cs="Times New Roman"/>
      <w:b/>
    </w:rPr>
  </w:style>
  <w:style w:type="character" w:customStyle="1" w:styleId="NoSpacingChar">
    <w:name w:val="No Spacing Char"/>
    <w:link w:val="NoSpacing"/>
    <w:uiPriority w:val="1"/>
    <w:qFormat/>
    <w:locked/>
    <w:rsid w:val="00107B61"/>
    <w:rPr>
      <w:rFonts w:eastAsia="Times New Roman"/>
      <w:sz w:val="22"/>
      <w:szCs w:val="22"/>
    </w:rPr>
  </w:style>
  <w:style w:type="character" w:customStyle="1" w:styleId="BodyText2Char">
    <w:name w:val="Body Text 2 Char"/>
    <w:link w:val="BodyText2"/>
    <w:uiPriority w:val="99"/>
    <w:qFormat/>
    <w:locked/>
    <w:rsid w:val="00B23B91"/>
    <w:rPr>
      <w:rFonts w:ascii="Times New Roman" w:hAnsi="Times New Roman"/>
      <w:sz w:val="24"/>
      <w:lang w:val="en-US"/>
    </w:rPr>
  </w:style>
  <w:style w:type="character" w:styleId="FollowedHyperlink">
    <w:name w:val="FollowedHyperlink"/>
    <w:uiPriority w:val="99"/>
    <w:semiHidden/>
    <w:rsid w:val="00C16BD3"/>
    <w:rPr>
      <w:rFonts w:cs="Times New Roman"/>
      <w:color w:val="954F72"/>
      <w:u w:val="single"/>
    </w:rPr>
  </w:style>
  <w:style w:type="character" w:customStyle="1" w:styleId="BalloonTextChar">
    <w:name w:val="Balloon Text Char"/>
    <w:link w:val="BalloonText"/>
    <w:uiPriority w:val="99"/>
    <w:semiHidden/>
    <w:qFormat/>
    <w:locked/>
    <w:rsid w:val="00E35F79"/>
    <w:rPr>
      <w:rFonts w:ascii="Segoe UI" w:hAnsi="Segoe UI"/>
      <w:sz w:val="18"/>
    </w:rPr>
  </w:style>
  <w:style w:type="character" w:customStyle="1" w:styleId="HeaderChar">
    <w:name w:val="Header Char"/>
    <w:basedOn w:val="DefaultParagraphFont"/>
    <w:link w:val="Header"/>
    <w:qFormat/>
    <w:locked/>
    <w:rsid w:val="00E35F79"/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E35F79"/>
  </w:style>
  <w:style w:type="character" w:customStyle="1" w:styleId="TitleChar">
    <w:name w:val="Title Char"/>
    <w:link w:val="Title"/>
    <w:qFormat/>
    <w:rsid w:val="00F74866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FootnoteTextChar">
    <w:name w:val="Footnote Text Char"/>
    <w:link w:val="FootnoteText"/>
    <w:uiPriority w:val="99"/>
    <w:semiHidden/>
    <w:qFormat/>
    <w:rsid w:val="003D0120"/>
    <w:rPr>
      <w:lang w:eastAsia="en-US"/>
    </w:rPr>
  </w:style>
  <w:style w:type="character" w:customStyle="1" w:styleId="FootnoteCharacters">
    <w:name w:val="Footnote Characters"/>
    <w:uiPriority w:val="99"/>
    <w:semiHidden/>
    <w:unhideWhenUsed/>
    <w:qFormat/>
    <w:rsid w:val="003D0120"/>
    <w:rPr>
      <w:vertAlign w:val="superscript"/>
    </w:rPr>
  </w:style>
  <w:style w:type="character" w:styleId="FootnoteReference">
    <w:name w:val="footnote reference"/>
    <w:rsid w:val="00F277B9"/>
    <w:rPr>
      <w:vertAlign w:val="superscript"/>
    </w:rPr>
  </w:style>
  <w:style w:type="character" w:customStyle="1" w:styleId="Bodytext20">
    <w:name w:val="Body text (2)_"/>
    <w:link w:val="Bodytext21"/>
    <w:qFormat/>
    <w:locked/>
    <w:rsid w:val="00E23EDE"/>
    <w:rPr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112A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112A0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112A0"/>
    <w:rPr>
      <w:b/>
      <w:bCs/>
      <w:lang w:eastAsia="en-US"/>
    </w:rPr>
  </w:style>
  <w:style w:type="character" w:customStyle="1" w:styleId="apple-converted-space">
    <w:name w:val="apple-converted-space"/>
    <w:qFormat/>
    <w:rsid w:val="00A41EFF"/>
    <w:rPr>
      <w:rFonts w:cs="Times New Roman"/>
    </w:rPr>
  </w:style>
  <w:style w:type="character" w:customStyle="1" w:styleId="FontStyle129">
    <w:name w:val="Font Style129"/>
    <w:uiPriority w:val="99"/>
    <w:qFormat/>
    <w:rsid w:val="00A41EFF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qFormat/>
    <w:rsid w:val="00A41EFF"/>
    <w:rPr>
      <w:rFonts w:ascii="TimesNewRomanPS-ItalicMT" w:hAnsi="TimesNewRomanPS-ItalicMT"/>
      <w:b w:val="0"/>
      <w:bCs w:val="0"/>
      <w:i/>
      <w:iCs/>
      <w:color w:val="000000"/>
      <w:sz w:val="24"/>
      <w:szCs w:val="24"/>
    </w:rPr>
  </w:style>
  <w:style w:type="character" w:customStyle="1" w:styleId="fontstyle01">
    <w:name w:val="fontstyle01"/>
    <w:qFormat/>
    <w:rsid w:val="00A41EFF"/>
    <w:rPr>
      <w:rFonts w:ascii="TimesNewRomanPS-BoldMT" w:hAnsi="TimesNewRomanPS-BoldMT"/>
      <w:b/>
      <w:bCs/>
      <w:i w:val="0"/>
      <w:iCs w:val="0"/>
      <w:color w:val="000000"/>
      <w:sz w:val="24"/>
      <w:szCs w:val="24"/>
    </w:rPr>
  </w:style>
  <w:style w:type="character" w:customStyle="1" w:styleId="FontStyle34">
    <w:name w:val="Font Style34"/>
    <w:uiPriority w:val="99"/>
    <w:qFormat/>
    <w:rsid w:val="00A41EFF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uiPriority w:val="99"/>
    <w:qFormat/>
    <w:rsid w:val="00A41EFF"/>
    <w:rPr>
      <w:rFonts w:ascii="Times New Roman" w:hAnsi="Times New Roman" w:cs="Times New Roman"/>
      <w:sz w:val="20"/>
      <w:szCs w:val="20"/>
    </w:rPr>
  </w:style>
  <w:style w:type="character" w:styleId="Emphasis">
    <w:name w:val="Emphasis"/>
    <w:uiPriority w:val="20"/>
    <w:qFormat/>
    <w:locked/>
    <w:rsid w:val="00A41EFF"/>
    <w:rPr>
      <w:i/>
      <w:iCs/>
    </w:rPr>
  </w:style>
  <w:style w:type="character" w:customStyle="1" w:styleId="SubtitleChar">
    <w:name w:val="Subtitle Char"/>
    <w:basedOn w:val="DefaultParagraphFont"/>
    <w:link w:val="Subtitle"/>
    <w:qFormat/>
    <w:rsid w:val="00A41EFF"/>
    <w:rPr>
      <w:rFonts w:ascii="Cambria" w:eastAsia="SimSun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qFormat/>
    <w:rsid w:val="00A41EFF"/>
    <w:rPr>
      <w:color w:val="605E5C"/>
      <w:shd w:val="clear" w:color="auto" w:fill="E1DFDD"/>
    </w:rPr>
  </w:style>
  <w:style w:type="character" w:customStyle="1" w:styleId="Normal1Char">
    <w:name w:val="Normal.1 Char"/>
    <w:basedOn w:val="DefaultParagraphFont"/>
    <w:link w:val="Normal1"/>
    <w:qFormat/>
    <w:rsid w:val="00D25024"/>
    <w:rPr>
      <w:rFonts w:ascii="Arial" w:eastAsia="Arial Unicode MS" w:hAnsi="Arial" w:cs="Arial Unicode MS"/>
      <w:color w:val="000000"/>
      <w:szCs w:val="24"/>
      <w:lang w:val="ro-RO"/>
    </w:rPr>
  </w:style>
  <w:style w:type="character" w:customStyle="1" w:styleId="ListParagraphChar1">
    <w:name w:val="List Paragraph Char1"/>
    <w:uiPriority w:val="34"/>
    <w:qFormat/>
    <w:locked/>
    <w:rsid w:val="00415CB2"/>
    <w:rPr>
      <w:rFonts w:ascii="Calibri" w:eastAsia="Calibri" w:hAnsi="Calibri" w:cs="Times New Roman"/>
    </w:rPr>
  </w:style>
  <w:style w:type="character" w:customStyle="1" w:styleId="ListParagraphChar">
    <w:name w:val="List Paragraph Char"/>
    <w:qFormat/>
    <w:locked/>
    <w:rsid w:val="001F3F7A"/>
    <w:rPr>
      <w:rFonts w:ascii="Arial" w:hAnsi="Arial"/>
      <w:sz w:val="22"/>
      <w:lang w:val="ro-RO" w:eastAsia="ru-RU" w:bidi="ar-SA"/>
    </w:rPr>
  </w:style>
  <w:style w:type="character" w:customStyle="1" w:styleId="IndexLink">
    <w:name w:val="Index Link"/>
    <w:qFormat/>
    <w:rsid w:val="00F277B9"/>
  </w:style>
  <w:style w:type="paragraph" w:customStyle="1" w:styleId="Heading">
    <w:name w:val="Heading"/>
    <w:basedOn w:val="Normal"/>
    <w:next w:val="BodyText"/>
    <w:qFormat/>
    <w:rsid w:val="00F277B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F277B9"/>
    <w:pPr>
      <w:spacing w:after="140" w:line="276" w:lineRule="auto"/>
    </w:pPr>
  </w:style>
  <w:style w:type="paragraph" w:styleId="List">
    <w:name w:val="List"/>
    <w:basedOn w:val="BodyText"/>
    <w:rsid w:val="00F277B9"/>
    <w:rPr>
      <w:rFonts w:cs="Arial"/>
    </w:rPr>
  </w:style>
  <w:style w:type="paragraph" w:styleId="Caption">
    <w:name w:val="caption"/>
    <w:basedOn w:val="Normal"/>
    <w:qFormat/>
    <w:rsid w:val="00F277B9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rsid w:val="00F277B9"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2"/>
    <w:uiPriority w:val="34"/>
    <w:qFormat/>
    <w:rsid w:val="00F842E4"/>
    <w:pPr>
      <w:tabs>
        <w:tab w:val="left" w:pos="709"/>
      </w:tabs>
      <w:contextualSpacing/>
    </w:pPr>
    <w:rPr>
      <w:lang w:val="en-US"/>
    </w:rPr>
  </w:style>
  <w:style w:type="paragraph" w:styleId="NormalWeb">
    <w:name w:val="Normal (Web)"/>
    <w:basedOn w:val="Normal"/>
    <w:link w:val="NormalWebChar"/>
    <w:uiPriority w:val="99"/>
    <w:qFormat/>
    <w:rsid w:val="00235074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NoSpacing">
    <w:name w:val="No Spacing"/>
    <w:link w:val="NoSpacingChar"/>
    <w:uiPriority w:val="1"/>
    <w:qFormat/>
    <w:rsid w:val="004A5670"/>
    <w:rPr>
      <w:rFonts w:eastAsia="Times New Roman"/>
      <w:sz w:val="22"/>
      <w:szCs w:val="22"/>
    </w:rPr>
  </w:style>
  <w:style w:type="paragraph" w:customStyle="1" w:styleId="BodyTextIndent1">
    <w:name w:val="Body Text Indent1"/>
    <w:basedOn w:val="Normal"/>
    <w:uiPriority w:val="99"/>
    <w:qFormat/>
    <w:rsid w:val="00D812A5"/>
    <w:pPr>
      <w:ind w:left="567" w:firstLine="709"/>
    </w:pPr>
    <w:rPr>
      <w:rFonts w:eastAsia="Times New Roman"/>
      <w:sz w:val="28"/>
      <w:szCs w:val="28"/>
      <w:lang w:val="en-US" w:eastAsia="ru-RU"/>
    </w:rPr>
  </w:style>
  <w:style w:type="paragraph" w:styleId="BodyText2">
    <w:name w:val="Body Text 2"/>
    <w:basedOn w:val="Normal"/>
    <w:link w:val="BodyText2Char"/>
    <w:uiPriority w:val="99"/>
    <w:qFormat/>
    <w:rsid w:val="00B23B91"/>
    <w:pPr>
      <w:spacing w:after="120" w:line="480" w:lineRule="auto"/>
    </w:pPr>
    <w:rPr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qFormat/>
    <w:rsid w:val="00E35F79"/>
    <w:rPr>
      <w:rFonts w:ascii="Segoe UI" w:hAnsi="Segoe UI"/>
      <w:sz w:val="18"/>
      <w:szCs w:val="20"/>
      <w:lang w:eastAsia="ru-RU"/>
    </w:rPr>
  </w:style>
  <w:style w:type="paragraph" w:customStyle="1" w:styleId="HeaderandFooter">
    <w:name w:val="Header and Footer"/>
    <w:basedOn w:val="Normal"/>
    <w:qFormat/>
    <w:rsid w:val="00F277B9"/>
  </w:style>
  <w:style w:type="paragraph" w:styleId="Header">
    <w:name w:val="header"/>
    <w:basedOn w:val="Normal"/>
    <w:link w:val="HeaderChar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paragraph" w:styleId="Title">
    <w:name w:val="Title"/>
    <w:basedOn w:val="Normal"/>
    <w:next w:val="Normal"/>
    <w:link w:val="TitleChar"/>
    <w:qFormat/>
    <w:locked/>
    <w:rsid w:val="00F7486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0120"/>
    <w:rPr>
      <w:sz w:val="20"/>
      <w:szCs w:val="20"/>
    </w:rPr>
  </w:style>
  <w:style w:type="paragraph" w:customStyle="1" w:styleId="Bodytext21">
    <w:name w:val="Body text (2)1"/>
    <w:basedOn w:val="Normal"/>
    <w:link w:val="Bodytext20"/>
    <w:qFormat/>
    <w:rsid w:val="00E23EDE"/>
    <w:pPr>
      <w:widowControl w:val="0"/>
      <w:shd w:val="clear" w:color="auto" w:fill="FFFFFF"/>
      <w:spacing w:before="420" w:after="60" w:line="274" w:lineRule="exact"/>
      <w:ind w:hanging="420"/>
    </w:pPr>
    <w:rPr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1112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112A0"/>
    <w:rPr>
      <w:b/>
      <w:bCs/>
    </w:rPr>
  </w:style>
  <w:style w:type="paragraph" w:customStyle="1" w:styleId="Default">
    <w:name w:val="Default"/>
    <w:qFormat/>
    <w:rsid w:val="00A41EFF"/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IndexHeading">
    <w:name w:val="index heading"/>
    <w:basedOn w:val="Heading"/>
    <w:rsid w:val="00F277B9"/>
  </w:style>
  <w:style w:type="paragraph" w:styleId="TOCHeading">
    <w:name w:val="TOC Heading"/>
    <w:basedOn w:val="Heading1"/>
    <w:next w:val="Normal"/>
    <w:uiPriority w:val="39"/>
    <w:qFormat/>
    <w:rsid w:val="00A41EF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locked/>
    <w:rsid w:val="00D77523"/>
    <w:pPr>
      <w:tabs>
        <w:tab w:val="right" w:leader="dot" w:pos="9639"/>
      </w:tabs>
      <w:spacing w:line="360" w:lineRule="auto"/>
    </w:pPr>
    <w:rPr>
      <w:rFonts w:cs="Arial"/>
      <w:b/>
      <w:sz w:val="20"/>
      <w:szCs w:val="20"/>
    </w:rPr>
  </w:style>
  <w:style w:type="paragraph" w:styleId="TOC2">
    <w:name w:val="toc 2"/>
    <w:basedOn w:val="Normal"/>
    <w:next w:val="Normal"/>
    <w:autoRedefine/>
    <w:uiPriority w:val="39"/>
    <w:locked/>
    <w:rsid w:val="00A41EFF"/>
    <w:pPr>
      <w:spacing w:after="100"/>
      <w:ind w:left="200"/>
    </w:pPr>
    <w:rPr>
      <w:sz w:val="20"/>
      <w:lang w:val="en-US"/>
    </w:rPr>
  </w:style>
  <w:style w:type="paragraph" w:styleId="TOC3">
    <w:name w:val="toc 3"/>
    <w:basedOn w:val="Normal"/>
    <w:next w:val="Normal"/>
    <w:autoRedefine/>
    <w:uiPriority w:val="99"/>
    <w:locked/>
    <w:rsid w:val="00A41EFF"/>
    <w:pPr>
      <w:spacing w:after="100"/>
      <w:ind w:left="400"/>
    </w:pPr>
    <w:rPr>
      <w:sz w:val="20"/>
      <w:lang w:val="en-US"/>
    </w:rPr>
  </w:style>
  <w:style w:type="paragraph" w:customStyle="1" w:styleId="bila1">
    <w:name w:val="bila1"/>
    <w:basedOn w:val="Normal"/>
    <w:qFormat/>
    <w:rsid w:val="00A41EFF"/>
    <w:pPr>
      <w:snapToGrid w:val="0"/>
      <w:spacing w:line="360" w:lineRule="auto"/>
      <w:ind w:left="720" w:hanging="360"/>
    </w:pPr>
    <w:rPr>
      <w:rFonts w:eastAsia="Times New Roman"/>
      <w:sz w:val="28"/>
      <w:szCs w:val="24"/>
      <w:lang w:eastAsia="ru-RU"/>
    </w:rPr>
  </w:style>
  <w:style w:type="paragraph" w:customStyle="1" w:styleId="yiv0675626357msonormal">
    <w:name w:val="yiv0675626357msonormal"/>
    <w:basedOn w:val="Normal"/>
    <w:qFormat/>
    <w:rsid w:val="00A41EFF"/>
    <w:pPr>
      <w:spacing w:beforeAutospacing="1" w:afterAutospacing="1"/>
    </w:pPr>
    <w:rPr>
      <w:rFonts w:eastAsia="Times New Roman"/>
      <w:szCs w:val="24"/>
      <w:lang w:eastAsia="ro-RO"/>
    </w:rPr>
  </w:style>
  <w:style w:type="paragraph" w:customStyle="1" w:styleId="Style9">
    <w:name w:val="Style9"/>
    <w:basedOn w:val="Normal"/>
    <w:uiPriority w:val="99"/>
    <w:qFormat/>
    <w:rsid w:val="00A41EFF"/>
    <w:pPr>
      <w:widowControl w:val="0"/>
      <w:spacing w:line="274" w:lineRule="exact"/>
      <w:ind w:firstLine="163"/>
    </w:pPr>
    <w:rPr>
      <w:rFonts w:eastAsia="SimSun"/>
      <w:szCs w:val="24"/>
      <w:lang w:eastAsia="ro-RO"/>
    </w:rPr>
  </w:style>
  <w:style w:type="paragraph" w:customStyle="1" w:styleId="m190279385240252345ydp6c72775emsonospacing">
    <w:name w:val="m_190279385240252345ydp6c72775emsonospacing"/>
    <w:basedOn w:val="Normal"/>
    <w:qFormat/>
    <w:rsid w:val="00A41EFF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Subtitle">
    <w:name w:val="Subtitle"/>
    <w:basedOn w:val="Normal"/>
    <w:next w:val="Normal"/>
    <w:link w:val="SubtitleChar"/>
    <w:qFormat/>
    <w:locked/>
    <w:rsid w:val="00A41EFF"/>
    <w:rPr>
      <w:rFonts w:ascii="Cambria" w:eastAsia="SimSun" w:hAnsi="Cambria"/>
      <w:i/>
      <w:iCs/>
      <w:color w:val="4F81BD"/>
      <w:spacing w:val="15"/>
      <w:szCs w:val="24"/>
      <w:lang w:val="en-US"/>
    </w:rPr>
  </w:style>
  <w:style w:type="paragraph" w:customStyle="1" w:styleId="Normal1">
    <w:name w:val="Normal.1"/>
    <w:basedOn w:val="Normal"/>
    <w:link w:val="Normal1Char"/>
    <w:qFormat/>
    <w:rsid w:val="00D25024"/>
    <w:pPr>
      <w:widowControl w:val="0"/>
    </w:pPr>
    <w:rPr>
      <w:rFonts w:eastAsia="Arial Unicode MS" w:cs="Arial Unicode MS"/>
      <w:color w:val="000000"/>
      <w:sz w:val="20"/>
      <w:szCs w:val="24"/>
      <w:lang w:eastAsia="ru-RU"/>
    </w:rPr>
  </w:style>
  <w:style w:type="table" w:styleId="TableGrid">
    <w:name w:val="Table Grid"/>
    <w:basedOn w:val="TableNormal"/>
    <w:uiPriority w:val="59"/>
    <w:rsid w:val="00A827C4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BE3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TableNormal"/>
    <w:uiPriority w:val="46"/>
    <w:rsid w:val="004E41D2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TableNormal"/>
    <w:uiPriority w:val="46"/>
    <w:rsid w:val="00945670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TableNormal"/>
    <w:uiPriority w:val="46"/>
    <w:rsid w:val="00F11129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641">
    <w:name w:val="Список-таблица 6 цветная — акцент 41"/>
    <w:basedOn w:val="TableNormal"/>
    <w:uiPriority w:val="51"/>
    <w:rsid w:val="00F11129"/>
    <w:rPr>
      <w:color w:val="BF8F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C000"/>
        <w:bottom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112">
    <w:name w:val="Таблица-сетка 1 светлая — акцент 12"/>
    <w:basedOn w:val="TableNormal"/>
    <w:uiPriority w:val="46"/>
    <w:rsid w:val="00260C47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">
    <w:name w:val="Сетка таблицы2"/>
    <w:basedOn w:val="TableNormal"/>
    <w:uiPriority w:val="59"/>
    <w:rsid w:val="008C596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uiPriority w:val="59"/>
    <w:rsid w:val="008C596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uiPriority w:val="59"/>
    <w:rsid w:val="007A541E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uiPriority w:val="39"/>
    <w:rsid w:val="002C3F9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uiPriority w:val="39"/>
    <w:rsid w:val="00892ED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uiPriority w:val="39"/>
    <w:rsid w:val="003F485E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uiPriority w:val="39"/>
    <w:rsid w:val="00AF6CB9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uiPriority w:val="39"/>
    <w:rsid w:val="00434B4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TableNormal"/>
    <w:uiPriority w:val="39"/>
    <w:rsid w:val="009021A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uiPriority w:val="39"/>
    <w:rsid w:val="009021A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uiPriority w:val="39"/>
    <w:rsid w:val="009021A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TableNormal"/>
    <w:uiPriority w:val="39"/>
    <w:rsid w:val="007A162E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TableNormal"/>
    <w:uiPriority w:val="59"/>
    <w:rsid w:val="00401834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TableNormal"/>
    <w:uiPriority w:val="59"/>
    <w:rsid w:val="00C16054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TableNormal"/>
    <w:uiPriority w:val="39"/>
    <w:rsid w:val="00CF09E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TableNormal"/>
    <w:uiPriority w:val="59"/>
    <w:rsid w:val="002163FA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TableNormal"/>
    <w:uiPriority w:val="59"/>
    <w:rsid w:val="00C264A8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TableNormal"/>
    <w:uiPriority w:val="59"/>
    <w:rsid w:val="00AF1F9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TableNormal"/>
    <w:uiPriority w:val="59"/>
    <w:rsid w:val="00B04339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F479B-DB0D-4A74-BC52-B323B081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8339</Words>
  <Characters>47535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HP</cp:lastModifiedBy>
  <cp:revision>4</cp:revision>
  <cp:lastPrinted>2025-04-07T15:35:00Z</cp:lastPrinted>
  <dcterms:created xsi:type="dcterms:W3CDTF">2025-04-07T15:22:00Z</dcterms:created>
  <dcterms:modified xsi:type="dcterms:W3CDTF">2025-04-07T15:35:00Z</dcterms:modified>
  <dc:language>en-US</dc:language>
</cp:coreProperties>
</file>